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42A" w:rsidRDefault="008C042A" w:rsidP="008C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95959" w:themeColor="text1" w:themeTint="A6"/>
          <w:sz w:val="36"/>
          <w:szCs w:val="36"/>
        </w:rPr>
      </w:pPr>
      <w:r w:rsidRPr="008C042A">
        <w:rPr>
          <w:rFonts w:ascii="Arial" w:hAnsi="Arial" w:cs="Arial"/>
          <w:b/>
          <w:bCs/>
          <w:color w:val="595959" w:themeColor="text1" w:themeTint="A6"/>
          <w:sz w:val="36"/>
          <w:szCs w:val="36"/>
        </w:rPr>
        <w:t>В Сбербанке Онлайн открыты сервисы Пенсионного фонда России</w:t>
      </w:r>
    </w:p>
    <w:p w:rsidR="00E337D8" w:rsidRDefault="00E337D8" w:rsidP="00E337D8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E337D8" w:rsidRPr="00546A8A" w:rsidRDefault="00E337D8" w:rsidP="00E337D8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E337D8" w:rsidRPr="00546A8A" w:rsidRDefault="00E337D8" w:rsidP="00E337D8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 w:rsidRPr="00AF262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E337D8" w:rsidRDefault="00E337D8" w:rsidP="00E337D8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546A8A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8C042A" w:rsidRDefault="008C042A" w:rsidP="008C0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8C042A" w:rsidRPr="008C042A" w:rsidRDefault="008C042A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8C042A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Пенсионный фонд и Сбербанк реализовали совместный проект по предоставлению электронных услуг, который открыл для клиентов крупнейшей в стране кредитной организации доступ к </w:t>
      </w:r>
      <w:proofErr w:type="gramStart"/>
      <w:r w:rsidRPr="008C042A">
        <w:rPr>
          <w:rFonts w:ascii="Arial" w:hAnsi="Arial" w:cs="Arial"/>
          <w:b/>
          <w:color w:val="595959" w:themeColor="text1" w:themeTint="A6"/>
          <w:sz w:val="24"/>
          <w:szCs w:val="24"/>
        </w:rPr>
        <w:t>интернет-сервисам</w:t>
      </w:r>
      <w:proofErr w:type="gramEnd"/>
      <w:r w:rsidRPr="008C042A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ПФР через электронную систему Сбербанк Онлайн. Отныне клиенты банка могут получать электронные услуги Пенсионного фонда напрямую из своего личного кабинета на сайте банка или через мобильное приложение.</w:t>
      </w:r>
    </w:p>
    <w:p w:rsidR="008C042A" w:rsidRPr="008C042A" w:rsidRDefault="008C042A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Учитывая, что Сбербанк входит в число крупнейших доставщиков выплат российским пенсионерам, одним из первых сервисов ПФР, появившихся в электронной системе банка, стала подача заявления о выборе доставочной организации. Сервис позволяет в несколько кликов перевести получение пенсии из любого банка на счет или карту, открытые в Сбербанке.</w:t>
      </w:r>
    </w:p>
    <w:p w:rsidR="008C042A" w:rsidRPr="008C042A" w:rsidRDefault="008C042A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Другим сервисом ПФР в системе Сбербанк Онлайн стал запрос выписки из индивидуального лицевого счета. Она содержит ключевые сведения о формировании пенсионных прав человека, включая стаж, уплаченные на пенсию страховые взносы, периоды трудовой деятельности, а также сведения о пенсионных накоплениях. Выписка из лицевого счета по обязательному пенсионному страхованию – один из самых востребованных электронных сервисов Пенсионного фонда.</w:t>
      </w:r>
    </w:p>
    <w:p w:rsidR="008C042A" w:rsidRPr="008C042A" w:rsidRDefault="008C042A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Совместная работа ПФР и Сбербанка над развитием системы электронных услуг будет продолжена. В настоящее время к запуску через Сбербанк Онлайн готовятся новые сервисы Пенсионного фонда, включая оформление сертификата на материнский капитал и распоряжение его средствами.</w:t>
      </w:r>
    </w:p>
    <w:p w:rsidR="008C042A" w:rsidRDefault="008C042A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Пенсионныи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̆ фонд ежегодно повышает качество обслуживания граждан, предоставляя государственные услуги в более короткие сроки и расширяя способы их оказания. Сегодня обратиться практически за </w:t>
      </w: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любои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̆ </w:t>
      </w: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услугои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̆ Пенсионного фонда России можно не только в территориальные клиентские службы ПФР, но и через </w:t>
      </w: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личныи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̆ кабинет на </w:t>
      </w: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сайте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 Фонда или Портале </w:t>
      </w:r>
      <w:proofErr w:type="spell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госуслуг</w:t>
      </w:r>
      <w:proofErr w:type="spell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. За первые четыре месяца 2018 года 70,8% заявлений о назначении пенсии и управлении ее доставкой было подано в Пенсионный фонд по </w:t>
      </w:r>
      <w:proofErr w:type="gramStart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>электронными</w:t>
      </w:r>
      <w:proofErr w:type="gramEnd"/>
      <w:r w:rsidRPr="008C042A">
        <w:rPr>
          <w:rFonts w:ascii="Arial" w:hAnsi="Arial" w:cs="Arial"/>
          <w:color w:val="595959" w:themeColor="text1" w:themeTint="A6"/>
          <w:sz w:val="24"/>
          <w:szCs w:val="24"/>
        </w:rPr>
        <w:t xml:space="preserve"> каналам.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lastRenderedPageBreak/>
        <w:t>Отделения Пенсионного фонда РФ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101</w:t>
      </w:r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AE68B8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044E4B" w:rsidRPr="00AE68B8" w:rsidRDefault="00044E4B" w:rsidP="00044E4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E68B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044E4B" w:rsidRPr="00044E4B" w:rsidRDefault="00044E4B" w:rsidP="008C042A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  <w:lang w:val="en-US"/>
        </w:rPr>
      </w:pPr>
      <w:bookmarkStart w:id="0" w:name="_GoBack"/>
      <w:bookmarkEnd w:id="0"/>
    </w:p>
    <w:p w:rsidR="00924688" w:rsidRPr="00044E4B" w:rsidRDefault="00924688">
      <w:pPr>
        <w:rPr>
          <w:color w:val="595959" w:themeColor="text1" w:themeTint="A6"/>
          <w:lang w:val="en-US"/>
        </w:rPr>
      </w:pPr>
    </w:p>
    <w:sectPr w:rsidR="00924688" w:rsidRPr="00044E4B" w:rsidSect="008C042A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2A"/>
    <w:rsid w:val="00044E4B"/>
    <w:rsid w:val="008C042A"/>
    <w:rsid w:val="00924688"/>
    <w:rsid w:val="00BA67DE"/>
    <w:rsid w:val="00E3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1958</Characters>
  <Application>Microsoft Office Word</Application>
  <DocSecurity>0</DocSecurity>
  <Lines>16</Lines>
  <Paragraphs>4</Paragraphs>
  <ScaleCrop>false</ScaleCrop>
  <Company>Kraftway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3</cp:revision>
  <dcterms:created xsi:type="dcterms:W3CDTF">2018-06-28T08:14:00Z</dcterms:created>
  <dcterms:modified xsi:type="dcterms:W3CDTF">2018-06-28T08:16:00Z</dcterms:modified>
</cp:coreProperties>
</file>