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F7C" w:rsidRDefault="00701F7C" w:rsidP="00701F7C">
      <w:pPr>
        <w:spacing w:line="240" w:lineRule="auto"/>
        <w:rPr>
          <w:rFonts w:ascii="Arial" w:hAnsi="Arial" w:cs="Arial"/>
          <w:b/>
          <w:color w:val="595959" w:themeColor="text1" w:themeTint="A6"/>
          <w:sz w:val="36"/>
          <w:szCs w:val="36"/>
        </w:rPr>
      </w:pPr>
      <w:r w:rsidRPr="00701F7C">
        <w:rPr>
          <w:rFonts w:ascii="Arial" w:hAnsi="Arial" w:cs="Arial"/>
          <w:b/>
          <w:color w:val="595959" w:themeColor="text1" w:themeTint="A6"/>
          <w:sz w:val="36"/>
          <w:szCs w:val="36"/>
        </w:rPr>
        <w:t xml:space="preserve">Состоялась встреча с </w:t>
      </w:r>
      <w:r>
        <w:rPr>
          <w:rFonts w:ascii="Arial" w:hAnsi="Arial" w:cs="Arial"/>
          <w:b/>
          <w:color w:val="595959" w:themeColor="text1" w:themeTint="A6"/>
          <w:sz w:val="36"/>
          <w:szCs w:val="36"/>
        </w:rPr>
        <w:t xml:space="preserve">трудовым </w:t>
      </w:r>
      <w:r w:rsidRPr="00701F7C">
        <w:rPr>
          <w:rFonts w:ascii="Arial" w:hAnsi="Arial" w:cs="Arial"/>
          <w:b/>
          <w:color w:val="595959" w:themeColor="text1" w:themeTint="A6"/>
          <w:sz w:val="36"/>
          <w:szCs w:val="36"/>
        </w:rPr>
        <w:t xml:space="preserve">коллективом </w:t>
      </w:r>
      <w:bookmarkStart w:id="0" w:name="__DdeLink__120_1111255845"/>
      <w:r w:rsidRPr="00701F7C">
        <w:rPr>
          <w:rFonts w:ascii="Arial" w:hAnsi="Arial" w:cs="Arial"/>
          <w:b/>
          <w:color w:val="595959" w:themeColor="text1" w:themeTint="A6"/>
          <w:sz w:val="36"/>
          <w:szCs w:val="36"/>
        </w:rPr>
        <w:t xml:space="preserve">Управление </w:t>
      </w:r>
      <w:r>
        <w:rPr>
          <w:rFonts w:ascii="Arial" w:hAnsi="Arial" w:cs="Arial"/>
          <w:b/>
          <w:color w:val="595959" w:themeColor="text1" w:themeTint="A6"/>
          <w:sz w:val="36"/>
          <w:szCs w:val="36"/>
        </w:rPr>
        <w:t>с</w:t>
      </w:r>
      <w:r w:rsidRPr="00701F7C">
        <w:rPr>
          <w:rFonts w:ascii="Arial" w:hAnsi="Arial" w:cs="Arial"/>
          <w:b/>
          <w:color w:val="595959" w:themeColor="text1" w:themeTint="A6"/>
          <w:sz w:val="36"/>
          <w:szCs w:val="36"/>
        </w:rPr>
        <w:t xml:space="preserve">ельского хозяйства </w:t>
      </w:r>
      <w:bookmarkEnd w:id="0"/>
      <w:proofErr w:type="spellStart"/>
      <w:r w:rsidRPr="00701F7C">
        <w:rPr>
          <w:rFonts w:ascii="Arial" w:hAnsi="Arial" w:cs="Arial"/>
          <w:b/>
          <w:color w:val="595959" w:themeColor="text1" w:themeTint="A6"/>
          <w:sz w:val="36"/>
          <w:szCs w:val="36"/>
        </w:rPr>
        <w:t>г.п</w:t>
      </w:r>
      <w:proofErr w:type="spellEnd"/>
      <w:r w:rsidRPr="00701F7C">
        <w:rPr>
          <w:rFonts w:ascii="Arial" w:hAnsi="Arial" w:cs="Arial"/>
          <w:b/>
          <w:color w:val="595959" w:themeColor="text1" w:themeTint="A6"/>
          <w:sz w:val="36"/>
          <w:szCs w:val="36"/>
        </w:rPr>
        <w:t>. Терек</w:t>
      </w:r>
    </w:p>
    <w:p w:rsidR="008717D7" w:rsidRPr="00546A8A" w:rsidRDefault="008717D7" w:rsidP="008717D7">
      <w:pPr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</w:pPr>
      <w:r w:rsidRPr="00546A8A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>Пресс-релиз</w:t>
      </w:r>
    </w:p>
    <w:p w:rsidR="008717D7" w:rsidRPr="00546A8A" w:rsidRDefault="008717D7" w:rsidP="008717D7">
      <w:pPr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>2</w:t>
      </w:r>
      <w:r w:rsidR="006F1C76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>8</w:t>
      </w:r>
      <w:r w:rsidRPr="00546A8A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>.</w:t>
      </w:r>
      <w:r w:rsidRPr="00AF2627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>0</w:t>
      </w:r>
      <w:r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>6</w:t>
      </w:r>
      <w:r w:rsidRPr="00546A8A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>.201</w:t>
      </w:r>
      <w:r w:rsidRPr="00AF2627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>8</w:t>
      </w:r>
      <w:r w:rsidRPr="00546A8A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 xml:space="preserve"> г.</w:t>
      </w:r>
    </w:p>
    <w:p w:rsidR="008717D7" w:rsidRDefault="008717D7" w:rsidP="008717D7">
      <w:pPr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</w:pPr>
      <w:r w:rsidRPr="00546A8A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>Нальчик. КБР.</w:t>
      </w:r>
    </w:p>
    <w:p w:rsidR="008717D7" w:rsidRPr="00DE351E" w:rsidRDefault="008717D7" w:rsidP="008717D7">
      <w:pPr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</w:pPr>
    </w:p>
    <w:p w:rsidR="00701F7C" w:rsidRPr="00701F7C" w:rsidRDefault="00701F7C" w:rsidP="00701F7C">
      <w:pPr>
        <w:spacing w:line="360" w:lineRule="auto"/>
        <w:jc w:val="both"/>
        <w:rPr>
          <w:color w:val="595959" w:themeColor="text1" w:themeTint="A6"/>
          <w:sz w:val="24"/>
          <w:szCs w:val="24"/>
        </w:rPr>
      </w:pPr>
      <w:r>
        <w:rPr>
          <w:rFonts w:ascii="Arial" w:hAnsi="Arial" w:cs="Arial"/>
          <w:b/>
          <w:color w:val="595959" w:themeColor="text1" w:themeTint="A6"/>
          <w:sz w:val="24"/>
          <w:szCs w:val="24"/>
        </w:rPr>
        <w:t xml:space="preserve">25 июня главный специалист отдела персонифицированного учёта и взаимодействия со страхователями управления ПФР ГУ-ОПФР по КБР в Терском районе Ратмир </w:t>
      </w:r>
      <w:proofErr w:type="spellStart"/>
      <w:r>
        <w:rPr>
          <w:rFonts w:ascii="Arial" w:hAnsi="Arial" w:cs="Arial"/>
          <w:b/>
          <w:color w:val="595959" w:themeColor="text1" w:themeTint="A6"/>
          <w:sz w:val="24"/>
          <w:szCs w:val="24"/>
        </w:rPr>
        <w:t>Богатырёв</w:t>
      </w:r>
      <w:proofErr w:type="spellEnd"/>
      <w:r>
        <w:rPr>
          <w:rFonts w:ascii="Arial" w:hAnsi="Arial" w:cs="Arial"/>
          <w:b/>
          <w:color w:val="595959" w:themeColor="text1" w:themeTint="A6"/>
          <w:sz w:val="24"/>
          <w:szCs w:val="24"/>
        </w:rPr>
        <w:t xml:space="preserve"> провёл консультативную встречу с трудовым коллективом </w:t>
      </w:r>
      <w:r w:rsidRPr="00701F7C">
        <w:rPr>
          <w:rFonts w:ascii="Arial" w:hAnsi="Arial" w:cs="Arial"/>
          <w:b/>
          <w:color w:val="595959" w:themeColor="text1" w:themeTint="A6"/>
          <w:sz w:val="24"/>
          <w:szCs w:val="24"/>
        </w:rPr>
        <w:t>У</w:t>
      </w:r>
      <w:r>
        <w:rPr>
          <w:rFonts w:ascii="Arial" w:hAnsi="Arial" w:cs="Arial"/>
          <w:b/>
          <w:color w:val="595959" w:themeColor="text1" w:themeTint="A6"/>
          <w:sz w:val="24"/>
          <w:szCs w:val="24"/>
        </w:rPr>
        <w:t>правление с</w:t>
      </w:r>
      <w:r w:rsidRPr="00701F7C">
        <w:rPr>
          <w:rFonts w:ascii="Arial" w:hAnsi="Arial" w:cs="Arial"/>
          <w:b/>
          <w:color w:val="595959" w:themeColor="text1" w:themeTint="A6"/>
          <w:sz w:val="24"/>
          <w:szCs w:val="24"/>
        </w:rPr>
        <w:t xml:space="preserve">ельского хозяйства </w:t>
      </w:r>
      <w:proofErr w:type="spellStart"/>
      <w:r w:rsidRPr="00701F7C">
        <w:rPr>
          <w:rFonts w:ascii="Arial" w:hAnsi="Arial" w:cs="Arial"/>
          <w:b/>
          <w:color w:val="595959" w:themeColor="text1" w:themeTint="A6"/>
          <w:sz w:val="24"/>
          <w:szCs w:val="24"/>
        </w:rPr>
        <w:t>г.п</w:t>
      </w:r>
      <w:proofErr w:type="spellEnd"/>
      <w:r w:rsidRPr="00701F7C">
        <w:rPr>
          <w:rFonts w:ascii="Arial" w:hAnsi="Arial" w:cs="Arial"/>
          <w:b/>
          <w:color w:val="595959" w:themeColor="text1" w:themeTint="A6"/>
          <w:sz w:val="24"/>
          <w:szCs w:val="24"/>
        </w:rPr>
        <w:t>. Терек</w:t>
      </w:r>
      <w:r>
        <w:rPr>
          <w:rFonts w:ascii="Arial" w:hAnsi="Arial" w:cs="Arial"/>
          <w:b/>
          <w:color w:val="595959" w:themeColor="text1" w:themeTint="A6"/>
          <w:sz w:val="24"/>
          <w:szCs w:val="24"/>
        </w:rPr>
        <w:t xml:space="preserve">. Встреча была посвящена разъяснению прав граждан по установлению различного рода выплат за счёт средств пенсионных накоплений. </w:t>
      </w:r>
    </w:p>
    <w:p w:rsidR="00701F7C" w:rsidRPr="004C3364" w:rsidRDefault="00701F7C" w:rsidP="00701F7C">
      <w:pPr>
        <w:spacing w:after="24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  <w:r w:rsidRPr="004C3364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Напомним, что пенсионные накопления имеются у работающих граждан 1967 года рожде</w:t>
      </w:r>
      <w:r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 xml:space="preserve">ния и моложе. Накопления могут  </w:t>
      </w:r>
      <w:r w:rsidRPr="004C3364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 xml:space="preserve">иметь мужчины 1953-1966 годов рождения и  женщины 1957-1966 годов рождения, за которых с 2002 по  2004 год работодатели уплачивали страховые взносы на накопительную часть трудовой пенсии по тарифу 2 процента. Кроме того, они имеются у участников Программы государственного </w:t>
      </w:r>
      <w:proofErr w:type="spellStart"/>
      <w:r w:rsidRPr="004C3364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софинансирования</w:t>
      </w:r>
      <w:proofErr w:type="spellEnd"/>
      <w:r w:rsidRPr="004C3364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.</w:t>
      </w:r>
    </w:p>
    <w:p w:rsidR="00701F7C" w:rsidRPr="004C3364" w:rsidRDefault="00701F7C" w:rsidP="00701F7C">
      <w:pPr>
        <w:spacing w:after="24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  <w:r w:rsidRPr="004C3364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Для получения выплат должны совпасть два фактора: человек должен быть уже пенсионером по старости (в том числе досрочное пенсионное обеспечение по старости)  и иметь средства пенсионных накоплений.</w:t>
      </w:r>
    </w:p>
    <w:p w:rsidR="00701F7C" w:rsidRPr="004C3364" w:rsidRDefault="00701F7C" w:rsidP="00701F7C">
      <w:pPr>
        <w:spacing w:after="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  <w:r w:rsidRPr="004C3364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Законом предусмотрено три вида выплат:</w:t>
      </w:r>
    </w:p>
    <w:p w:rsidR="00701F7C" w:rsidRPr="004C3364" w:rsidRDefault="00701F7C" w:rsidP="00701F7C">
      <w:pPr>
        <w:numPr>
          <w:ilvl w:val="0"/>
          <w:numId w:val="1"/>
        </w:numPr>
        <w:spacing w:after="0" w:line="360" w:lineRule="auto"/>
        <w:ind w:left="0"/>
        <w:jc w:val="both"/>
        <w:textAlignment w:val="baseline"/>
        <w:rPr>
          <w:rFonts w:ascii="Arial" w:eastAsia="Times New Roman" w:hAnsi="Arial" w:cs="Arial"/>
          <w:i/>
          <w:iCs/>
          <w:color w:val="595959" w:themeColor="text1" w:themeTint="A6"/>
          <w:sz w:val="24"/>
          <w:szCs w:val="24"/>
          <w:lang w:eastAsia="ru-RU"/>
        </w:rPr>
      </w:pPr>
      <w:r w:rsidRPr="004C3364">
        <w:rPr>
          <w:rFonts w:ascii="Arial" w:eastAsia="Times New Roman" w:hAnsi="Arial" w:cs="Arial"/>
          <w:i/>
          <w:i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единовременная выплата, устанавливается тем, у кого размер накопительной части менее 5 процентов от размера страховой и накопительной пенсий;</w:t>
      </w:r>
    </w:p>
    <w:p w:rsidR="00701F7C" w:rsidRPr="004C3364" w:rsidRDefault="00701F7C" w:rsidP="00701F7C">
      <w:pPr>
        <w:numPr>
          <w:ilvl w:val="0"/>
          <w:numId w:val="1"/>
        </w:numPr>
        <w:spacing w:after="0" w:line="360" w:lineRule="auto"/>
        <w:ind w:left="0"/>
        <w:jc w:val="both"/>
        <w:textAlignment w:val="baseline"/>
        <w:rPr>
          <w:rFonts w:ascii="Arial" w:eastAsia="Times New Roman" w:hAnsi="Arial" w:cs="Arial"/>
          <w:i/>
          <w:iCs/>
          <w:color w:val="595959" w:themeColor="text1" w:themeTint="A6"/>
          <w:sz w:val="24"/>
          <w:szCs w:val="24"/>
          <w:lang w:eastAsia="ru-RU"/>
        </w:rPr>
      </w:pPr>
      <w:r w:rsidRPr="004C3364">
        <w:rPr>
          <w:rFonts w:ascii="Arial" w:eastAsia="Times New Roman" w:hAnsi="Arial" w:cs="Arial"/>
          <w:i/>
          <w:i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 xml:space="preserve">срочная выплата, при которой накопления выплачиваются в течение 10-летнего срока, возможна только для участников Программы государственного </w:t>
      </w:r>
      <w:proofErr w:type="spellStart"/>
      <w:r w:rsidRPr="004C3364">
        <w:rPr>
          <w:rFonts w:ascii="Arial" w:eastAsia="Times New Roman" w:hAnsi="Arial" w:cs="Arial"/>
          <w:i/>
          <w:i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софинансирования</w:t>
      </w:r>
      <w:proofErr w:type="spellEnd"/>
      <w:r w:rsidRPr="004C3364">
        <w:rPr>
          <w:rFonts w:ascii="Arial" w:eastAsia="Times New Roman" w:hAnsi="Arial" w:cs="Arial"/>
          <w:i/>
          <w:i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 xml:space="preserve"> пенсий, добровольно делавших  дополнительные взносы, и владельцев сертификата на материнский капитал, направивших его средства на формирование будущей пенсии. Продолжительность такой выплаты определяет  сам человек, но она не может быть менее 10 лет;</w:t>
      </w:r>
    </w:p>
    <w:p w:rsidR="00701F7C" w:rsidRPr="004C3364" w:rsidRDefault="00701F7C" w:rsidP="00701F7C">
      <w:pPr>
        <w:numPr>
          <w:ilvl w:val="0"/>
          <w:numId w:val="1"/>
        </w:numPr>
        <w:spacing w:after="0" w:line="360" w:lineRule="auto"/>
        <w:ind w:left="0"/>
        <w:jc w:val="both"/>
        <w:textAlignment w:val="baseline"/>
        <w:rPr>
          <w:rFonts w:ascii="Arial" w:eastAsia="Times New Roman" w:hAnsi="Arial" w:cs="Arial"/>
          <w:i/>
          <w:iCs/>
          <w:color w:val="595959" w:themeColor="text1" w:themeTint="A6"/>
          <w:sz w:val="24"/>
          <w:szCs w:val="24"/>
          <w:lang w:eastAsia="ru-RU"/>
        </w:rPr>
      </w:pPr>
      <w:r w:rsidRPr="004C3364">
        <w:rPr>
          <w:rFonts w:ascii="Arial" w:eastAsia="Times New Roman" w:hAnsi="Arial" w:cs="Arial"/>
          <w:i/>
          <w:i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накопительная часть страховой пенсии по старости – она является составной частью страховой пенсии и выплачивается тем пенсионерам, у кого накопления в расчете на месяц превышают 5 процентов от размера страховой и накопительной пенсий. Накопительная часть пенсии всегда назначается с условием ее получения пожизненно.</w:t>
      </w:r>
    </w:p>
    <w:p w:rsidR="00701F7C" w:rsidRPr="004C3364" w:rsidRDefault="00701F7C" w:rsidP="00701F7C">
      <w:pPr>
        <w:spacing w:after="0" w:line="360" w:lineRule="auto"/>
        <w:jc w:val="both"/>
        <w:textAlignment w:val="baseline"/>
        <w:rPr>
          <w:rFonts w:ascii="Arial" w:eastAsia="Times New Roman" w:hAnsi="Arial" w:cs="Arial"/>
          <w:i/>
          <w:iCs/>
          <w:color w:val="595959" w:themeColor="text1" w:themeTint="A6"/>
          <w:sz w:val="24"/>
          <w:szCs w:val="24"/>
          <w:lang w:eastAsia="ru-RU"/>
        </w:rPr>
      </w:pPr>
    </w:p>
    <w:p w:rsidR="00701F7C" w:rsidRPr="004C3364" w:rsidRDefault="00701F7C" w:rsidP="00701F7C">
      <w:pPr>
        <w:spacing w:after="24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  <w:r w:rsidRPr="004C3364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 xml:space="preserve">Так как с  01.01.2015 накопительная пенсия стала  самостоятельным видом пенсии в системе обязательного пенсионного страхования, установление и выплата которой </w:t>
      </w:r>
      <w:r w:rsidRPr="004C3364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lastRenderedPageBreak/>
        <w:t>регулируется отдельным федеральным законом, в частности, Федеральным законом от 28.12.2013 № 424-ФЗ, накопительные части трудовых пенсий по старости, установленные до 01.01.2015, с указанной даты считаются накопительными пенсиями.</w:t>
      </w:r>
    </w:p>
    <w:p w:rsidR="00701F7C" w:rsidRDefault="00701F7C" w:rsidP="00701F7C"/>
    <w:p w:rsidR="008C6E62" w:rsidRDefault="008C6E62" w:rsidP="00701F7C"/>
    <w:p w:rsidR="008C6E62" w:rsidRPr="00AE68B8" w:rsidRDefault="008C6E62" w:rsidP="008C6E62">
      <w:pPr>
        <w:spacing w:after="0" w:line="240" w:lineRule="auto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AE68B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Пресс-служба</w:t>
      </w:r>
    </w:p>
    <w:p w:rsidR="008C6E62" w:rsidRPr="00AE68B8" w:rsidRDefault="008C6E62" w:rsidP="008C6E62">
      <w:pPr>
        <w:spacing w:after="0" w:line="240" w:lineRule="auto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AE68B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Отделения Пенсионного фонда РФ</w:t>
      </w:r>
    </w:p>
    <w:p w:rsidR="008C6E62" w:rsidRPr="00AE68B8" w:rsidRDefault="008C6E62" w:rsidP="008C6E62">
      <w:pPr>
        <w:spacing w:after="0" w:line="240" w:lineRule="auto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AE68B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по Кабардино-Балкарской республике</w:t>
      </w:r>
    </w:p>
    <w:p w:rsidR="008C6E62" w:rsidRPr="00AE68B8" w:rsidRDefault="008C6E62" w:rsidP="008C6E62">
      <w:pPr>
        <w:spacing w:after="0" w:line="240" w:lineRule="auto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AE68B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г. Нальчик, ул. </w:t>
      </w:r>
      <w:proofErr w:type="spellStart"/>
      <w:r w:rsidR="00C53FEF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Пачева</w:t>
      </w:r>
      <w:proofErr w:type="spellEnd"/>
      <w:r w:rsidR="00C53FEF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 19</w:t>
      </w:r>
      <w:r w:rsidRPr="00AE68B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 «а»,</w:t>
      </w:r>
    </w:p>
    <w:p w:rsidR="008C6E62" w:rsidRPr="00AE68B8" w:rsidRDefault="008C6E62" w:rsidP="008C6E62">
      <w:pPr>
        <w:spacing w:after="0" w:line="240" w:lineRule="auto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Офис № 101</w:t>
      </w:r>
    </w:p>
    <w:p w:rsidR="008C6E62" w:rsidRPr="00AE68B8" w:rsidRDefault="008C6E62" w:rsidP="008C6E62">
      <w:pPr>
        <w:spacing w:after="0" w:line="240" w:lineRule="auto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AE68B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Вебсайт: </w:t>
      </w:r>
      <w:hyperlink r:id="rId6" w:history="1">
        <w:r w:rsidRPr="00AE68B8">
          <w:rPr>
            <w:rFonts w:ascii="Arial" w:eastAsia="Times New Roman" w:hAnsi="Arial" w:cs="Arial"/>
            <w:b/>
            <w:color w:val="595959" w:themeColor="text1" w:themeTint="A6"/>
            <w:sz w:val="24"/>
            <w:szCs w:val="24"/>
            <w:u w:val="single"/>
            <w:lang w:eastAsia="ru-RU"/>
          </w:rPr>
          <w:t>http://www.pfrf.ru/branches/kbr/news/</w:t>
        </w:r>
      </w:hyperlink>
    </w:p>
    <w:p w:rsidR="008C6E62" w:rsidRPr="00AE68B8" w:rsidRDefault="008C6E62" w:rsidP="008C6E62">
      <w:pPr>
        <w:spacing w:after="0" w:line="240" w:lineRule="auto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val="en-US" w:eastAsia="ru-RU"/>
        </w:rPr>
      </w:pPr>
      <w:r w:rsidRPr="00AE68B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val="en-US" w:eastAsia="ru-RU"/>
        </w:rPr>
        <w:t xml:space="preserve">E-mail: </w:t>
      </w:r>
      <w:r w:rsidRPr="00AE68B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u w:val="single"/>
          <w:lang w:val="en-US" w:eastAsia="ru-RU"/>
        </w:rPr>
        <w:t>opfr_po_kbr@mail.ru</w:t>
      </w:r>
    </w:p>
    <w:p w:rsidR="008C6E62" w:rsidRPr="008C6E62" w:rsidRDefault="008C6E62" w:rsidP="00701F7C">
      <w:pPr>
        <w:rPr>
          <w:lang w:val="en-US"/>
        </w:rPr>
      </w:pPr>
      <w:bookmarkStart w:id="1" w:name="_GoBack"/>
      <w:bookmarkEnd w:id="1"/>
    </w:p>
    <w:sectPr w:rsidR="008C6E62" w:rsidRPr="008C6E62" w:rsidSect="00701F7C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E3A77"/>
    <w:multiLevelType w:val="multilevel"/>
    <w:tmpl w:val="65C6B3E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F7C"/>
    <w:rsid w:val="006F1C76"/>
    <w:rsid w:val="00701F7C"/>
    <w:rsid w:val="008717D7"/>
    <w:rsid w:val="008C6E62"/>
    <w:rsid w:val="00924688"/>
    <w:rsid w:val="00AD735B"/>
    <w:rsid w:val="00BA67DE"/>
    <w:rsid w:val="00C5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frf.ru/branches/kbr/news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397</Words>
  <Characters>2263</Characters>
  <Application>Microsoft Office Word</Application>
  <DocSecurity>0</DocSecurity>
  <Lines>18</Lines>
  <Paragraphs>5</Paragraphs>
  <ScaleCrop>false</ScaleCrop>
  <Company>Kraftway</Company>
  <LinksUpToDate>false</LinksUpToDate>
  <CharactersWithSpaces>2655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Зарета Алоева</dc:creator>
  <cp:lastModifiedBy>Зарета Алоева</cp:lastModifiedBy>
  <cp:revision>6</cp:revision>
  <dcterms:created xsi:type="dcterms:W3CDTF">2018-06-28T06:29:00Z</dcterms:created>
  <dcterms:modified xsi:type="dcterms:W3CDTF">2018-06-28T08:11:00Z</dcterms:modified>
</cp:coreProperties>
</file>