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33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175"/>
        <w:gridCol w:w="3402"/>
      </w:tblGrid>
      <w:tr w:rsidR="0014337F" w:rsidRPr="0014337F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администрацию сельского 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5933EC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5933EC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450673" w:rsidRDefault="00450673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вынесено  соответствующее решение</w:t>
            </w:r>
          </w:p>
        </w:tc>
      </w:tr>
      <w:tr w:rsidR="0014337F" w:rsidRPr="0014337F" w:rsidTr="005933EC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450673" w:rsidRDefault="005933E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5933EC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F768CD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F768CD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удовлетворено</w:t>
            </w:r>
            <w:bookmarkStart w:id="0" w:name="_GoBack"/>
            <w:bookmarkEnd w:id="0"/>
          </w:p>
        </w:tc>
      </w:tr>
      <w:tr w:rsidR="0014337F" w:rsidRPr="0014337F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33EC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51E33"/>
    <w:rsid w:val="00F768C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A3C7"/>
  <w15:docId w15:val="{6786D942-E092-47C4-80C5-75BA0355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2025-07-21T12:45:00Z</dcterms:created>
  <dcterms:modified xsi:type="dcterms:W3CDTF">2025-07-21T12:45:00Z</dcterms:modified>
</cp:coreProperties>
</file>