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198" w:rsidRDefault="00811E91">
      <w:pPr>
        <w:pStyle w:val="a5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2807335</wp:posOffset>
            </wp:positionH>
            <wp:positionV relativeFrom="paragraph">
              <wp:posOffset>0</wp:posOffset>
            </wp:positionV>
            <wp:extent cx="770255" cy="906145"/>
            <wp:effectExtent l="0" t="0" r="0" b="825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</w:t>
      </w:r>
    </w:p>
    <w:p w:rsidR="00160198" w:rsidRDefault="00160198">
      <w:pPr>
        <w:pStyle w:val="a5"/>
        <w:jc w:val="center"/>
        <w:rPr>
          <w:rFonts w:ascii="Times New Roman" w:hAnsi="Times New Roman"/>
          <w:szCs w:val="24"/>
        </w:rPr>
      </w:pPr>
    </w:p>
    <w:p w:rsidR="00160198" w:rsidRDefault="00160198">
      <w:pPr>
        <w:pStyle w:val="a5"/>
        <w:jc w:val="center"/>
        <w:rPr>
          <w:rFonts w:ascii="Times New Roman" w:hAnsi="Times New Roman"/>
          <w:szCs w:val="24"/>
        </w:rPr>
      </w:pPr>
    </w:p>
    <w:p w:rsidR="00160198" w:rsidRDefault="00160198">
      <w:pPr>
        <w:pStyle w:val="a5"/>
        <w:jc w:val="center"/>
        <w:rPr>
          <w:rFonts w:ascii="Times New Roman" w:hAnsi="Times New Roman"/>
          <w:szCs w:val="24"/>
        </w:rPr>
      </w:pPr>
    </w:p>
    <w:p w:rsidR="00160198" w:rsidRDefault="00811E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КЪЭБЭРДЕЙ-БАЛЪКЪЭР РЕСПУБЛИКЭМ ЩЫЩ АРУАН МУНИЦИПАЛЬНЭ</w:t>
      </w:r>
    </w:p>
    <w:p w:rsidR="00160198" w:rsidRDefault="00811E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КУЕЙМ ЩЫЩ  ПСЫНАБЭ  КЪУАЖЭМ И  АДМИНИСТРАЦЭ</w:t>
      </w:r>
    </w:p>
    <w:p w:rsidR="00160198" w:rsidRDefault="00811E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КЪАБАРТЫ-МАЛКЪАР РЕСПУБЛИКАНЫ УРВАН МУНИЦИПАЛЬНЫЙ</w:t>
      </w:r>
    </w:p>
    <w:p w:rsidR="00160198" w:rsidRDefault="00811E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РАЙОНУНУ ПСЫНАБО  ЭЛ  ПОСЕЛЕНИЯСЫНЫ АДМИНИСТРАЦИЯСЫ</w:t>
      </w:r>
    </w:p>
    <w:p w:rsidR="00160198" w:rsidRDefault="00811E91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КАЗЕННОЕ УЧРЕЖДЕНИЕ «МЕСТНАЯ АДМИНИСТРАЦИЯ СЕЛЬСКОГО ПОСЕЛЕНИЯ ПСЫНАБО УРВАНСКОГО МУНИЦИПАЛЬНОГО РАЙОНА КАБАРДИНО-БАЛКАРСКОЙ РЕСПУБЛИКИ»</w:t>
      </w:r>
    </w:p>
    <w:tbl>
      <w:tblPr>
        <w:tblW w:w="14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89"/>
        <w:gridCol w:w="4374"/>
      </w:tblGrid>
      <w:tr w:rsidR="00160198" w:rsidTr="003B60D1">
        <w:trPr>
          <w:trHeight w:val="357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322"/>
              <w:gridCol w:w="4941"/>
            </w:tblGrid>
            <w:tr w:rsidR="003B60D1" w:rsidTr="00FC616E">
              <w:trPr>
                <w:trHeight w:val="357"/>
              </w:trPr>
              <w:tc>
                <w:tcPr>
                  <w:tcW w:w="93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60D1" w:rsidRDefault="003B60D1" w:rsidP="00FC616E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b/>
                      <w:sz w:val="24"/>
                      <w:szCs w:val="24"/>
                      <w:lang w:eastAsia="en-US"/>
                    </w:rPr>
                  </w:pPr>
                  <w:r w:rsidRPr="00995347">
                    <w:rPr>
                      <w:lang w:eastAsia="en-US"/>
                    </w:rPr>
                    <w:t xml:space="preserve">361319,КБР, </w:t>
                  </w:r>
                  <w:proofErr w:type="spellStart"/>
                  <w:r w:rsidRPr="00995347">
                    <w:rPr>
                      <w:lang w:eastAsia="en-US"/>
                    </w:rPr>
                    <w:t>Урванский</w:t>
                  </w:r>
                  <w:proofErr w:type="spellEnd"/>
                  <w:r w:rsidRPr="00995347">
                    <w:rPr>
                      <w:lang w:eastAsia="en-US"/>
                    </w:rPr>
                    <w:t xml:space="preserve"> </w:t>
                  </w:r>
                  <w:proofErr w:type="spellStart"/>
                  <w:r w:rsidRPr="00995347">
                    <w:rPr>
                      <w:lang w:eastAsia="en-US"/>
                    </w:rPr>
                    <w:t>район</w:t>
                  </w:r>
                  <w:proofErr w:type="gramStart"/>
                  <w:r w:rsidRPr="00995347">
                    <w:rPr>
                      <w:lang w:eastAsia="en-US"/>
                    </w:rPr>
                    <w:t>,П</w:t>
                  </w:r>
                  <w:proofErr w:type="gramEnd"/>
                  <w:r w:rsidRPr="00995347">
                    <w:rPr>
                      <w:lang w:eastAsia="en-US"/>
                    </w:rPr>
                    <w:t>сынабо</w:t>
                  </w:r>
                  <w:proofErr w:type="spellEnd"/>
                  <w:r w:rsidRPr="00995347">
                    <w:rPr>
                      <w:lang w:eastAsia="en-US"/>
                    </w:rPr>
                    <w:t xml:space="preserve">  ул. Марии Шекихачевой,12                          </w:t>
                  </w:r>
                  <w:r>
                    <w:rPr>
                      <w:lang w:eastAsia="en-US"/>
                    </w:rPr>
                    <w:t xml:space="preserve">              </w:t>
                  </w:r>
                  <w:r w:rsidRPr="00995347">
                    <w:rPr>
                      <w:lang w:eastAsia="en-US"/>
                    </w:rPr>
                    <w:t xml:space="preserve">     тел.4-08-03                                                                                                                      </w:t>
                  </w:r>
                </w:p>
              </w:tc>
              <w:tc>
                <w:tcPr>
                  <w:tcW w:w="49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60D1" w:rsidRDefault="003B60D1" w:rsidP="00FC616E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160198" w:rsidRPr="003B60D1" w:rsidRDefault="00160198" w:rsidP="003B60D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160198" w:rsidRDefault="00160198">
      <w:pPr>
        <w:tabs>
          <w:tab w:val="left" w:pos="3555"/>
          <w:tab w:val="left" w:pos="6255"/>
        </w:tabs>
        <w:spacing w:line="200" w:lineRule="exact"/>
        <w:ind w:right="-104"/>
        <w:rPr>
          <w:b/>
          <w:sz w:val="24"/>
          <w:szCs w:val="24"/>
        </w:rPr>
      </w:pPr>
    </w:p>
    <w:p w:rsidR="00160198" w:rsidRDefault="00811E91">
      <w:pPr>
        <w:tabs>
          <w:tab w:val="left" w:pos="3555"/>
          <w:tab w:val="left" w:pos="6255"/>
        </w:tabs>
        <w:spacing w:line="200" w:lineRule="exact"/>
        <w:ind w:right="-104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Постановленэ</w:t>
      </w:r>
      <w:proofErr w:type="spellEnd"/>
      <w:r>
        <w:rPr>
          <w:b/>
          <w:sz w:val="24"/>
          <w:szCs w:val="24"/>
        </w:rPr>
        <w:tab/>
        <w:t>№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 w:rsidR="003B60D1">
        <w:rPr>
          <w:b/>
          <w:sz w:val="24"/>
          <w:szCs w:val="24"/>
        </w:rPr>
        <w:t xml:space="preserve"> 19</w:t>
      </w:r>
    </w:p>
    <w:p w:rsidR="00160198" w:rsidRDefault="00160198">
      <w:pPr>
        <w:pStyle w:val="2"/>
        <w:rPr>
          <w:szCs w:val="24"/>
        </w:rPr>
      </w:pPr>
    </w:p>
    <w:p w:rsidR="00160198" w:rsidRDefault="003B60D1">
      <w:pPr>
        <w:pStyle w:val="2"/>
        <w:rPr>
          <w:szCs w:val="24"/>
        </w:rPr>
      </w:pPr>
      <w:r>
        <w:rPr>
          <w:szCs w:val="24"/>
        </w:rPr>
        <w:tab/>
      </w:r>
      <w:proofErr w:type="spellStart"/>
      <w:r>
        <w:rPr>
          <w:szCs w:val="24"/>
        </w:rPr>
        <w:t>Бегим</w:t>
      </w:r>
      <w:proofErr w:type="spellEnd"/>
      <w:r>
        <w:rPr>
          <w:szCs w:val="24"/>
        </w:rPr>
        <w:t xml:space="preserve">     </w:t>
      </w:r>
      <w:r>
        <w:rPr>
          <w:szCs w:val="24"/>
        </w:rPr>
        <w:tab/>
        <w:t>№ 19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"/>
        <w:tabs>
          <w:tab w:val="clear" w:pos="3555"/>
          <w:tab w:val="clear" w:pos="6255"/>
          <w:tab w:val="left" w:pos="3600"/>
          <w:tab w:val="left" w:pos="6300"/>
        </w:tabs>
        <w:rPr>
          <w:szCs w:val="24"/>
        </w:rPr>
      </w:pPr>
      <w:r>
        <w:rPr>
          <w:szCs w:val="24"/>
        </w:rPr>
        <w:t xml:space="preserve">                                                            Постановление</w:t>
      </w:r>
      <w:r>
        <w:rPr>
          <w:szCs w:val="24"/>
        </w:rPr>
        <w:tab/>
        <w:t>№</w:t>
      </w:r>
      <w:r w:rsidR="003B60D1">
        <w:rPr>
          <w:szCs w:val="24"/>
        </w:rPr>
        <w:t xml:space="preserve"> 19</w:t>
      </w:r>
    </w:p>
    <w:p w:rsidR="00160198" w:rsidRDefault="00160198">
      <w:pPr>
        <w:tabs>
          <w:tab w:val="left" w:pos="6855"/>
          <w:tab w:val="left" w:pos="7275"/>
        </w:tabs>
        <w:rPr>
          <w:sz w:val="24"/>
          <w:szCs w:val="24"/>
          <w:u w:val="single"/>
        </w:rPr>
      </w:pPr>
    </w:p>
    <w:p w:rsidR="00160198" w:rsidRPr="003B60D1" w:rsidRDefault="003B60D1">
      <w:pPr>
        <w:rPr>
          <w:sz w:val="22"/>
          <w:szCs w:val="22"/>
        </w:rPr>
      </w:pPr>
      <w:r w:rsidRPr="003B60D1">
        <w:rPr>
          <w:sz w:val="22"/>
          <w:szCs w:val="22"/>
        </w:rPr>
        <w:t xml:space="preserve">«10» июля </w:t>
      </w:r>
      <w:r w:rsidR="00811E91" w:rsidRPr="003B60D1">
        <w:rPr>
          <w:sz w:val="22"/>
          <w:szCs w:val="22"/>
        </w:rPr>
        <w:t xml:space="preserve">2023  г.                           </w:t>
      </w:r>
      <w:r>
        <w:rPr>
          <w:sz w:val="22"/>
          <w:szCs w:val="22"/>
        </w:rPr>
        <w:t xml:space="preserve">            </w:t>
      </w:r>
      <w:r w:rsidR="00811E91" w:rsidRPr="003B60D1">
        <w:rPr>
          <w:sz w:val="22"/>
          <w:szCs w:val="22"/>
        </w:rPr>
        <w:t xml:space="preserve">                                    </w:t>
      </w:r>
      <w:r w:rsidRPr="003B60D1">
        <w:rPr>
          <w:sz w:val="22"/>
          <w:szCs w:val="22"/>
        </w:rPr>
        <w:t xml:space="preserve">           </w:t>
      </w:r>
      <w:r w:rsidR="00811E91" w:rsidRPr="003B60D1">
        <w:rPr>
          <w:sz w:val="22"/>
          <w:szCs w:val="22"/>
        </w:rPr>
        <w:t xml:space="preserve">                                с.п. </w:t>
      </w:r>
      <w:proofErr w:type="spellStart"/>
      <w:r w:rsidR="00811E91" w:rsidRPr="003B60D1">
        <w:rPr>
          <w:sz w:val="22"/>
          <w:szCs w:val="22"/>
        </w:rPr>
        <w:t>Псынабо</w:t>
      </w:r>
      <w:proofErr w:type="spellEnd"/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aa"/>
        <w:ind w:left="0"/>
        <w:jc w:val="center"/>
        <w:rPr>
          <w:rStyle w:val="af2"/>
          <w:rFonts w:ascii="Times New Roman" w:hAnsi="Times New Roman" w:cs="Times New Roman"/>
          <w:b/>
          <w:sz w:val="24"/>
          <w:szCs w:val="24"/>
        </w:rPr>
      </w:pPr>
      <w:r>
        <w:rPr>
          <w:rStyle w:val="af2"/>
          <w:rFonts w:ascii="Times New Roman" w:hAnsi="Times New Roman" w:cs="Times New Roman"/>
          <w:b/>
          <w:sz w:val="24"/>
          <w:szCs w:val="24"/>
        </w:rPr>
        <w:t xml:space="preserve">Об утверждении Положения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Style w:val="af2"/>
          <w:rFonts w:ascii="Times New Roman" w:hAnsi="Times New Roman" w:cs="Times New Roman"/>
          <w:b/>
          <w:sz w:val="24"/>
          <w:szCs w:val="24"/>
        </w:rPr>
        <w:t>с.п</w:t>
      </w:r>
      <w:proofErr w:type="gramStart"/>
      <w:r>
        <w:rPr>
          <w:rStyle w:val="af2"/>
          <w:rFonts w:ascii="Times New Roman" w:hAnsi="Times New Roman" w:cs="Times New Roman"/>
          <w:b/>
          <w:sz w:val="24"/>
          <w:szCs w:val="24"/>
        </w:rPr>
        <w:t>.П</w:t>
      </w:r>
      <w:proofErr w:type="gramEnd"/>
      <w:r>
        <w:rPr>
          <w:rStyle w:val="af2"/>
          <w:rFonts w:ascii="Times New Roman" w:hAnsi="Times New Roman" w:cs="Times New Roman"/>
          <w:b/>
          <w:sz w:val="24"/>
          <w:szCs w:val="24"/>
        </w:rPr>
        <w:t>сынабо</w:t>
      </w:r>
      <w:proofErr w:type="spellEnd"/>
      <w:r>
        <w:rPr>
          <w:rStyle w:val="af2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af2"/>
          <w:rFonts w:ascii="Times New Roman" w:hAnsi="Times New Roman" w:cs="Times New Roman"/>
          <w:b/>
          <w:sz w:val="24"/>
          <w:szCs w:val="24"/>
        </w:rPr>
        <w:t>Урванского</w:t>
      </w:r>
      <w:proofErr w:type="spellEnd"/>
      <w:r>
        <w:rPr>
          <w:rStyle w:val="af2"/>
          <w:rFonts w:ascii="Times New Roman" w:hAnsi="Times New Roman" w:cs="Times New Roman"/>
          <w:b/>
          <w:sz w:val="24"/>
          <w:szCs w:val="24"/>
        </w:rPr>
        <w:t xml:space="preserve"> муниципального района КБР</w:t>
      </w:r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b/>
          <w:sz w:val="24"/>
          <w:szCs w:val="24"/>
        </w:rPr>
      </w:pPr>
    </w:p>
    <w:p w:rsidR="00160198" w:rsidRDefault="003B60D1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>
        <w:rPr>
          <w:rStyle w:val="af2"/>
          <w:rFonts w:ascii="Times New Roman" w:hAnsi="Times New Roman" w:cs="Times New Roman"/>
          <w:sz w:val="24"/>
          <w:szCs w:val="24"/>
        </w:rPr>
        <w:t xml:space="preserve">          </w:t>
      </w:r>
      <w:r w:rsidR="00811E91">
        <w:rPr>
          <w:rStyle w:val="af2"/>
          <w:rFonts w:ascii="Times New Roman" w:hAnsi="Times New Roman" w:cs="Times New Roman"/>
          <w:sz w:val="24"/>
          <w:szCs w:val="24"/>
        </w:rPr>
        <w:t>В соответствии с Федераль</w:t>
      </w:r>
      <w:r>
        <w:rPr>
          <w:rStyle w:val="af2"/>
          <w:rFonts w:ascii="Times New Roman" w:hAnsi="Times New Roman" w:cs="Times New Roman"/>
          <w:sz w:val="24"/>
          <w:szCs w:val="24"/>
        </w:rPr>
        <w:t>ным законом «</w:t>
      </w:r>
      <w:r w:rsidR="00811E91">
        <w:rPr>
          <w:rStyle w:val="af2"/>
          <w:rFonts w:ascii="Times New Roman" w:hAnsi="Times New Roman" w:cs="Times New Roman"/>
          <w:sz w:val="24"/>
          <w:szCs w:val="24"/>
        </w:rPr>
        <w:t xml:space="preserve">О персональных данных» № 152-ФЗ от 27.07.2006г., Федеральным законом «Об информации, информационных технологиях и о защите информации» № 149-ФЗ от 27.07.2006г. и в целях обеспечения безопасности персональных данных при их обработке и хранении, администрация </w:t>
      </w:r>
      <w:proofErr w:type="spellStart"/>
      <w:r w:rsidR="00811E91">
        <w:rPr>
          <w:rStyle w:val="af2"/>
          <w:rFonts w:ascii="Times New Roman" w:hAnsi="Times New Roman" w:cs="Times New Roman"/>
          <w:sz w:val="24"/>
          <w:szCs w:val="24"/>
        </w:rPr>
        <w:t>с.п</w:t>
      </w:r>
      <w:proofErr w:type="gramStart"/>
      <w:r w:rsidR="00811E91">
        <w:rPr>
          <w:rStyle w:val="af2"/>
          <w:rFonts w:ascii="Times New Roman" w:hAnsi="Times New Roman" w:cs="Times New Roman"/>
          <w:sz w:val="24"/>
          <w:szCs w:val="24"/>
        </w:rPr>
        <w:t>.П</w:t>
      </w:r>
      <w:proofErr w:type="gramEnd"/>
      <w:r w:rsidR="00811E91">
        <w:rPr>
          <w:rStyle w:val="af2"/>
          <w:rFonts w:ascii="Times New Roman" w:hAnsi="Times New Roman" w:cs="Times New Roman"/>
          <w:sz w:val="24"/>
          <w:szCs w:val="24"/>
        </w:rPr>
        <w:t>сынабо</w:t>
      </w:r>
      <w:proofErr w:type="spellEnd"/>
    </w:p>
    <w:p w:rsidR="00160198" w:rsidRDefault="00160198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aa"/>
        <w:ind w:left="0"/>
        <w:jc w:val="both"/>
        <w:rPr>
          <w:rStyle w:val="af2"/>
          <w:rFonts w:ascii="Times New Roman" w:hAnsi="Times New Roman" w:cs="Times New Roman"/>
          <w:b/>
          <w:sz w:val="24"/>
          <w:szCs w:val="24"/>
        </w:rPr>
      </w:pPr>
      <w:r>
        <w:rPr>
          <w:rStyle w:val="af2"/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Style w:val="af2"/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60198" w:rsidRDefault="00160198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aa"/>
        <w:numPr>
          <w:ilvl w:val="0"/>
          <w:numId w:val="2"/>
        </w:numPr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>
        <w:rPr>
          <w:rStyle w:val="af2"/>
          <w:rFonts w:ascii="Times New Roman" w:hAnsi="Times New Roman" w:cs="Times New Roman"/>
          <w:sz w:val="24"/>
          <w:szCs w:val="24"/>
        </w:rPr>
        <w:t xml:space="preserve">Утвердить Положение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Style w:val="af2"/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Style w:val="af2"/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Style w:val="af2"/>
          <w:rFonts w:ascii="Times New Roman" w:hAnsi="Times New Roman" w:cs="Times New Roman"/>
          <w:sz w:val="24"/>
          <w:szCs w:val="24"/>
        </w:rPr>
        <w:t>сынабо</w:t>
      </w:r>
      <w:proofErr w:type="spellEnd"/>
      <w:r>
        <w:rPr>
          <w:rStyle w:val="af2"/>
          <w:rFonts w:ascii="Times New Roman" w:hAnsi="Times New Roman" w:cs="Times New Roman"/>
          <w:sz w:val="24"/>
          <w:szCs w:val="24"/>
        </w:rPr>
        <w:t xml:space="preserve"> (приложение1).</w:t>
      </w:r>
    </w:p>
    <w:p w:rsidR="00160198" w:rsidRDefault="00811E91">
      <w:pPr>
        <w:pStyle w:val="aa"/>
        <w:numPr>
          <w:ilvl w:val="0"/>
          <w:numId w:val="2"/>
        </w:numPr>
        <w:jc w:val="both"/>
        <w:rPr>
          <w:rStyle w:val="af2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f2"/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Style w:val="af2"/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60198" w:rsidRDefault="00811E91">
      <w:pPr>
        <w:pStyle w:val="aa"/>
        <w:numPr>
          <w:ilvl w:val="0"/>
          <w:numId w:val="2"/>
        </w:numPr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>
        <w:rPr>
          <w:rStyle w:val="af2"/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 и подлежит размещению на официальном сайте администрации в сети Интернет.</w:t>
      </w:r>
    </w:p>
    <w:p w:rsidR="00160198" w:rsidRDefault="00160198">
      <w:pPr>
        <w:pStyle w:val="aa"/>
        <w:ind w:left="72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 w:rsidP="003B60D1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3B60D1" w:rsidRDefault="003B60D1" w:rsidP="003B60D1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ind w:left="72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Pr="003B60D1" w:rsidRDefault="003B60D1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>
        <w:rPr>
          <w:rStyle w:val="af2"/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>Глава администрации</w:t>
      </w:r>
    </w:p>
    <w:p w:rsidR="00160198" w:rsidRPr="003B60D1" w:rsidRDefault="003B60D1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 w:rsidRPr="003B60D1">
        <w:rPr>
          <w:rStyle w:val="af2"/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>с.п</w:t>
      </w:r>
      <w:proofErr w:type="gramStart"/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>.П</w:t>
      </w:r>
      <w:proofErr w:type="gramEnd"/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>сынабо</w:t>
      </w:r>
      <w:proofErr w:type="spellEnd"/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 xml:space="preserve">                     </w:t>
      </w:r>
      <w:r w:rsidRPr="003B60D1">
        <w:rPr>
          <w:rStyle w:val="af2"/>
          <w:rFonts w:ascii="Times New Roman" w:hAnsi="Times New Roman" w:cs="Times New Roman"/>
          <w:sz w:val="24"/>
          <w:szCs w:val="24"/>
        </w:rPr>
        <w:t xml:space="preserve">       </w:t>
      </w:r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 w:rsidR="00811E91" w:rsidRPr="003B60D1">
        <w:rPr>
          <w:rStyle w:val="af2"/>
          <w:rFonts w:ascii="Times New Roman" w:hAnsi="Times New Roman" w:cs="Times New Roman"/>
          <w:sz w:val="24"/>
          <w:szCs w:val="24"/>
        </w:rPr>
        <w:t>Х.С.Балкаров</w:t>
      </w:r>
      <w:proofErr w:type="spellEnd"/>
    </w:p>
    <w:p w:rsidR="00160198" w:rsidRPr="003B60D1" w:rsidRDefault="00160198">
      <w:pPr>
        <w:pStyle w:val="aa"/>
        <w:ind w:left="0"/>
        <w:jc w:val="both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b/>
          <w:sz w:val="24"/>
          <w:szCs w:val="24"/>
        </w:rPr>
      </w:pPr>
    </w:p>
    <w:p w:rsidR="00160198" w:rsidRDefault="00160198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3B60D1" w:rsidRDefault="003B60D1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3B60D1" w:rsidRDefault="003B60D1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3B60D1" w:rsidRDefault="003B60D1">
      <w:pPr>
        <w:pStyle w:val="aa"/>
        <w:ind w:left="0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jc w:val="right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Default="00160198">
      <w:pPr>
        <w:pStyle w:val="aa"/>
        <w:jc w:val="right"/>
        <w:rPr>
          <w:rStyle w:val="af2"/>
          <w:rFonts w:ascii="Times New Roman" w:hAnsi="Times New Roman" w:cs="Times New Roman"/>
          <w:sz w:val="24"/>
          <w:szCs w:val="24"/>
        </w:rPr>
      </w:pPr>
    </w:p>
    <w:p w:rsidR="00160198" w:rsidRPr="003B60D1" w:rsidRDefault="00811E91">
      <w:pPr>
        <w:pStyle w:val="aa"/>
        <w:ind w:left="0"/>
        <w:jc w:val="right"/>
        <w:rPr>
          <w:rStyle w:val="af2"/>
          <w:rFonts w:ascii="Times New Roman" w:hAnsi="Times New Roman" w:cs="Times New Roman"/>
          <w:sz w:val="22"/>
          <w:szCs w:val="22"/>
        </w:rPr>
      </w:pPr>
      <w:r w:rsidRPr="003B60D1">
        <w:rPr>
          <w:rStyle w:val="af2"/>
          <w:rFonts w:ascii="Times New Roman" w:hAnsi="Times New Roman" w:cs="Times New Roman"/>
          <w:sz w:val="22"/>
          <w:szCs w:val="22"/>
        </w:rPr>
        <w:lastRenderedPageBreak/>
        <w:t xml:space="preserve">Приложение №1 </w:t>
      </w:r>
    </w:p>
    <w:p w:rsidR="00160198" w:rsidRPr="003B60D1" w:rsidRDefault="003B60D1" w:rsidP="003B60D1">
      <w:pPr>
        <w:pStyle w:val="aa"/>
        <w:jc w:val="center"/>
        <w:rPr>
          <w:rStyle w:val="af2"/>
          <w:rFonts w:ascii="Times New Roman" w:hAnsi="Times New Roman" w:cs="Times New Roman"/>
          <w:sz w:val="22"/>
          <w:szCs w:val="22"/>
        </w:rPr>
      </w:pP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 </w:t>
      </w:r>
      <w:r>
        <w:rPr>
          <w:rStyle w:val="af2"/>
          <w:rFonts w:ascii="Times New Roman" w:hAnsi="Times New Roman" w:cs="Times New Roman"/>
          <w:sz w:val="22"/>
          <w:szCs w:val="22"/>
        </w:rPr>
        <w:t xml:space="preserve">   </w:t>
      </w: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  к постановлению а</w:t>
      </w:r>
      <w:r w:rsidR="00811E91" w:rsidRPr="003B60D1">
        <w:rPr>
          <w:rStyle w:val="af2"/>
          <w:rFonts w:ascii="Times New Roman" w:hAnsi="Times New Roman" w:cs="Times New Roman"/>
          <w:sz w:val="22"/>
          <w:szCs w:val="22"/>
        </w:rPr>
        <w:t>дминистрации</w:t>
      </w: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11E91" w:rsidRPr="003B60D1">
        <w:rPr>
          <w:rStyle w:val="af2"/>
          <w:rFonts w:ascii="Times New Roman" w:hAnsi="Times New Roman" w:cs="Times New Roman"/>
          <w:sz w:val="22"/>
          <w:szCs w:val="22"/>
        </w:rPr>
        <w:t>с.п</w:t>
      </w:r>
      <w:proofErr w:type="gramStart"/>
      <w:r w:rsidR="00811E91" w:rsidRPr="003B60D1">
        <w:rPr>
          <w:rStyle w:val="af2"/>
          <w:rFonts w:ascii="Times New Roman" w:hAnsi="Times New Roman" w:cs="Times New Roman"/>
          <w:sz w:val="22"/>
          <w:szCs w:val="22"/>
        </w:rPr>
        <w:t>.П</w:t>
      </w:r>
      <w:proofErr w:type="gramEnd"/>
      <w:r w:rsidR="00811E91" w:rsidRPr="003B60D1">
        <w:rPr>
          <w:rStyle w:val="af2"/>
          <w:rFonts w:ascii="Times New Roman" w:hAnsi="Times New Roman" w:cs="Times New Roman"/>
          <w:sz w:val="22"/>
          <w:szCs w:val="22"/>
        </w:rPr>
        <w:t>сынабо</w:t>
      </w:r>
      <w:proofErr w:type="spellEnd"/>
    </w:p>
    <w:p w:rsidR="00160198" w:rsidRPr="003B60D1" w:rsidRDefault="003B60D1">
      <w:pPr>
        <w:pStyle w:val="aa"/>
        <w:jc w:val="right"/>
        <w:rPr>
          <w:rStyle w:val="af2"/>
          <w:rFonts w:ascii="Times New Roman" w:hAnsi="Times New Roman" w:cs="Times New Roman"/>
          <w:sz w:val="22"/>
          <w:szCs w:val="22"/>
        </w:rPr>
      </w:pPr>
      <w:r>
        <w:rPr>
          <w:rStyle w:val="af2"/>
          <w:rFonts w:ascii="Times New Roman" w:hAnsi="Times New Roman" w:cs="Times New Roman"/>
          <w:sz w:val="22"/>
          <w:szCs w:val="22"/>
        </w:rPr>
        <w:t>от «10» июля 2023г. № 19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160198" w:rsidRDefault="00811E91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сынабо</w:t>
      </w:r>
      <w:proofErr w:type="spellEnd"/>
    </w:p>
    <w:p w:rsidR="00160198" w:rsidRDefault="00811E91">
      <w:pPr>
        <w:pStyle w:val="1"/>
        <w:numPr>
          <w:ilvl w:val="0"/>
          <w:numId w:val="3"/>
        </w:numPr>
        <w:ind w:left="360"/>
        <w:rPr>
          <w:sz w:val="24"/>
          <w:szCs w:val="24"/>
        </w:rPr>
      </w:pPr>
      <w:r>
        <w:rPr>
          <w:sz w:val="24"/>
          <w:szCs w:val="24"/>
        </w:rPr>
        <w:t>Общие положения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сынабо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– Положение) разработано в соответствии с Федеральным законом от 27 июля 2006 г. № 149-ФЗ «Об информации, информационных технологиях и о защите информации», Федеральным законом от 27 июля 2006 г. № 152-ФЗ «О персональных данных», постановлением Правительства 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Федерации от 15 сентября 2008 г. № 687 «Об утверждении Положения об особенностях обработки персональных данных, осуществляемой без использования средств автоматизации», </w:t>
      </w:r>
      <w:hyperlink r:id="rId8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 Правительства Российской Федерации от 1 ноября 2012 г. № 1119 «Об утверждении требований к защите персональных данных при их обработке в информационных системах персональных данных</w:t>
        </w:r>
      </w:hyperlink>
      <w:r>
        <w:rPr>
          <w:rFonts w:ascii="Times New Roman" w:hAnsi="Times New Roman" w:cs="Times New Roman"/>
          <w:sz w:val="24"/>
          <w:szCs w:val="24"/>
        </w:rPr>
        <w:t>», постановления Правительства Российской Федерации от 21 марта 2012 г. № 211 «Об утверждении перечня мер, направленных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приказом Федеральной службы по техническому и экспортному контролю от 18 февраля 2013 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данных».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разработки настоящего Положения – установление порядка организации и проведения работ по обеспечению безопасности персональных данных (далее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в информационных системах персональных данных (далее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Администрации с.п.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Псынабо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– Администрация) на протяжении всего жизненного цикла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1"/>
        <w:numPr>
          <w:ilvl w:val="0"/>
          <w:numId w:val="3"/>
        </w:numPr>
        <w:ind w:left="709"/>
        <w:rPr>
          <w:sz w:val="24"/>
          <w:szCs w:val="24"/>
        </w:rPr>
      </w:pPr>
      <w:r>
        <w:rPr>
          <w:sz w:val="24"/>
          <w:szCs w:val="24"/>
        </w:rPr>
        <w:t>Термины и определения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термины и их определения: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Информационная система персональных данных </w:t>
      </w:r>
      <w:r>
        <w:rPr>
          <w:sz w:val="24"/>
          <w:szCs w:val="24"/>
        </w:rPr>
        <w:t>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Конфиденциальность персональных данных – </w:t>
      </w:r>
      <w:r>
        <w:rPr>
          <w:sz w:val="24"/>
          <w:szCs w:val="24"/>
        </w:rPr>
        <w:t>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основания, если иное не предусмотрено федеральным законом.</w:t>
      </w:r>
    </w:p>
    <w:p w:rsidR="00160198" w:rsidRDefault="00811E91">
      <w:pPr>
        <w:pStyle w:val="af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Межсетевой экран </w:t>
      </w:r>
      <w:r>
        <w:rPr>
          <w:sz w:val="24"/>
          <w:szCs w:val="24"/>
        </w:rPr>
        <w:t>– локальное (однокомпонентное) или функционально-распределенное программное (программно-аппаратное) средство (комплекс), реализующее контроль за информацией, поступающей в информационную систему персональных данных и (или) выходящей из информационной системы.</w:t>
      </w:r>
      <w:proofErr w:type="gramEnd"/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Несанкционированный доступ (несанкционированные действия) </w:t>
      </w:r>
      <w:r>
        <w:rPr>
          <w:sz w:val="24"/>
          <w:szCs w:val="24"/>
        </w:rPr>
        <w:t>– доступ к информации или действия с информацией, нарушающие правила разграничения доступа с использованием штатных средств, предоставляемых информационными системами персональных данных.</w:t>
      </w:r>
    </w:p>
    <w:p w:rsidR="00160198" w:rsidRDefault="00811E91">
      <w:pPr>
        <w:pStyle w:val="af"/>
        <w:rPr>
          <w:spacing w:val="-4"/>
          <w:sz w:val="24"/>
          <w:szCs w:val="24"/>
        </w:rPr>
      </w:pPr>
      <w:proofErr w:type="gramStart"/>
      <w:r>
        <w:rPr>
          <w:b/>
          <w:bCs/>
          <w:spacing w:val="-4"/>
          <w:sz w:val="24"/>
          <w:szCs w:val="24"/>
        </w:rPr>
        <w:t xml:space="preserve">Обработка персональных данных </w:t>
      </w:r>
      <w:r>
        <w:rPr>
          <w:spacing w:val="-4"/>
          <w:sz w:val="24"/>
          <w:szCs w:val="24"/>
        </w:rPr>
        <w:t xml:space="preserve">– действия (операции) с персональными данными, включая </w:t>
      </w:r>
      <w:r>
        <w:rPr>
          <w:sz w:val="24"/>
          <w:szCs w:val="24"/>
        </w:rPr>
        <w:t xml:space="preserve">сбор, запись, систематизацию, накопление, хранение, уточнение (обновление, </w:t>
      </w:r>
      <w:r>
        <w:rPr>
          <w:sz w:val="24"/>
          <w:szCs w:val="24"/>
        </w:rPr>
        <w:lastRenderedPageBreak/>
        <w:t>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>
        <w:rPr>
          <w:spacing w:val="-4"/>
          <w:sz w:val="24"/>
          <w:szCs w:val="24"/>
        </w:rPr>
        <w:t>.</w:t>
      </w:r>
      <w:proofErr w:type="gramEnd"/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Оператор </w:t>
      </w:r>
      <w:r>
        <w:rPr>
          <w:sz w:val="24"/>
          <w:szCs w:val="24"/>
        </w:rPr>
        <w:t>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Технические средства информационной системы персональных данных </w:t>
      </w:r>
      <w:r>
        <w:rPr>
          <w:sz w:val="24"/>
          <w:szCs w:val="24"/>
        </w:rPr>
        <w:t xml:space="preserve">– средства вычислительной техники, информационно-вычислительные комплексы и сети, средства и системы передачи, приема и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буквенно-цифровой информации), программные средства (операционные системы, системы управления базами данных и т.п.), средства защиты информации).</w:t>
      </w:r>
    </w:p>
    <w:p w:rsidR="00160198" w:rsidRDefault="00811E91">
      <w:pPr>
        <w:pStyle w:val="af"/>
        <w:rPr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Персональные данные – </w:t>
      </w:r>
      <w:r>
        <w:rPr>
          <w:sz w:val="24"/>
          <w:szCs w:val="24"/>
        </w:rPr>
        <w:t>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Пользователь информационной системы персональных данных </w:t>
      </w:r>
      <w:r>
        <w:rPr>
          <w:sz w:val="24"/>
          <w:szCs w:val="24"/>
        </w:rPr>
        <w:t>– лицо, участвующее в функционировании информационной системы персональных данных или использующее результаты ее функционирования.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Ресурс информационной системы </w:t>
      </w:r>
      <w:r>
        <w:rPr>
          <w:sz w:val="24"/>
          <w:szCs w:val="24"/>
        </w:rPr>
        <w:t>– именованный элемент системного, прикладного или аппаратного обеспечения функционирования информационной системы.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Средства вычислительной техники </w:t>
      </w:r>
      <w:r>
        <w:rPr>
          <w:sz w:val="24"/>
          <w:szCs w:val="24"/>
        </w:rPr>
        <w:t>– совокупность программных и технических элементов систем обработки данных, способных функционировать самостоятельно или в составе других систем.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Угрозы безопасности персональных данных </w:t>
      </w:r>
      <w:r>
        <w:rPr>
          <w:sz w:val="24"/>
          <w:szCs w:val="24"/>
        </w:rPr>
        <w:t>–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 при их обработке в информационной системе персональных данных.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Уничтожение персональных данных </w:t>
      </w:r>
      <w:r>
        <w:rPr>
          <w:sz w:val="24"/>
          <w:szCs w:val="24"/>
        </w:rPr>
        <w:t>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Уровень защищенности персональных данных </w:t>
      </w:r>
      <w:r>
        <w:rPr>
          <w:sz w:val="24"/>
          <w:szCs w:val="24"/>
        </w:rPr>
        <w:t>– комплексный показатель, характеризующий требования,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данных.</w:t>
      </w:r>
    </w:p>
    <w:p w:rsidR="00160198" w:rsidRDefault="00811E91">
      <w:pPr>
        <w:pStyle w:val="a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Утечка (защищаемой) информации по техническим каналам </w:t>
      </w:r>
      <w:r>
        <w:rPr>
          <w:sz w:val="24"/>
          <w:szCs w:val="24"/>
        </w:rPr>
        <w:t>– неконтролируемое распространение информации от носителя защищаемой информации через физическую среду до технического средства, осуществляющего перехват информации.</w:t>
      </w:r>
    </w:p>
    <w:p w:rsidR="00160198" w:rsidRDefault="00811E91">
      <w:pPr>
        <w:pStyle w:val="af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Целостность информации </w:t>
      </w:r>
      <w:r>
        <w:rPr>
          <w:sz w:val="24"/>
          <w:szCs w:val="24"/>
        </w:rPr>
        <w:t>– способность средства вычислительной техники или информационной системы обеспечивать неизменность информации в условиях случайного и/или преднамеренного искажения (разрушения).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160198" w:rsidRDefault="00811E91">
      <w:pPr>
        <w:pStyle w:val="1"/>
        <w:numPr>
          <w:ilvl w:val="0"/>
          <w:numId w:val="3"/>
        </w:numPr>
        <w:ind w:left="709"/>
        <w:rPr>
          <w:sz w:val="24"/>
          <w:szCs w:val="24"/>
        </w:rPr>
      </w:pPr>
      <w:r>
        <w:rPr>
          <w:sz w:val="24"/>
          <w:szCs w:val="24"/>
        </w:rPr>
        <w:t>Порядок организации и проведения работ по обеспечению безопасности персональных данных</w:t>
      </w:r>
      <w:r>
        <w:rPr>
          <w:sz w:val="24"/>
          <w:szCs w:val="24"/>
        </w:rPr>
        <w:br/>
        <w:t xml:space="preserve"> 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 организацией обеспечения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их обработке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понимается формирование и реализация совокупности согласованных по цели, задачам, месту и времени организационных и технических мероприятий, направленных на минимизацию ущерба от возможной реализации угроз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реализуемых в рамках создаваемой системы защиты персональных данных (далее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включает в себя организационные и (или) технические меры, определенные с учетом актуальных угроз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уровня защищенности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который необходимо обеспечить, и информационных технологий, используемых в информационных системах.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их обработке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обеспечивает Администрация или лицо, осуществляющее обработку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поручению Администрации на основании заключаемого с этим лицом договора (далее – уполномоченное лицо). Договор между Администрацией и уполномоченным лицом должен предусматривать обязанность уполномоченного лица обеспечить безопасность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их обработке в информационной системе.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Выбор средств защиты информации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осуществляется Администрацией в соответствии с нормативными правовыми актами, принятыми Федеральной службой безопасности Российской Федерации (далее – ФСБ России) и Федеральной службой по техническому и экспортному контролю (далее – ФСТЭК России) во исполнение Федерального закона «О персональных данных».</w:t>
      </w:r>
      <w:proofErr w:type="gramEnd"/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Структура, состав и основные функции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определяются исходя из уровня защищенности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их обработке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keepNext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создается в три этапа:</w:t>
      </w:r>
    </w:p>
    <w:p w:rsidR="00160198" w:rsidRDefault="00811E91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Этап 1. </w:t>
      </w:r>
      <w:proofErr w:type="spellStart"/>
      <w:r>
        <w:rPr>
          <w:sz w:val="24"/>
          <w:szCs w:val="24"/>
        </w:rPr>
        <w:t>Предпроектное</w:t>
      </w:r>
      <w:proofErr w:type="spellEnd"/>
      <w:r>
        <w:rPr>
          <w:sz w:val="24"/>
          <w:szCs w:val="24"/>
        </w:rPr>
        <w:t xml:space="preserve"> обследование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и разработка технического задания на создание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Этап 2. Проектирование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, закупка, установка, настройка необходимых средств защиты информации.</w:t>
      </w:r>
    </w:p>
    <w:p w:rsidR="00160198" w:rsidRDefault="00811E91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Этап 3. Ввод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 в эксплуатацию.</w:t>
      </w:r>
    </w:p>
    <w:p w:rsidR="00160198" w:rsidRDefault="00811E91">
      <w:pPr>
        <w:pStyle w:val="22"/>
        <w:keepNext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Этап 1. Проведение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предпроектного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обследования и разработка технического задания на создание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Назначение </w:t>
      </w:r>
      <w:proofErr w:type="gramStart"/>
      <w:r>
        <w:rPr>
          <w:sz w:val="24"/>
          <w:szCs w:val="24"/>
        </w:rPr>
        <w:t>ответственного</w:t>
      </w:r>
      <w:proofErr w:type="gramEnd"/>
      <w:r>
        <w:rPr>
          <w:sz w:val="24"/>
          <w:szCs w:val="24"/>
        </w:rPr>
        <w:t xml:space="preserve"> за организацию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Администрацией.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Создание комиссии по определению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Администрации.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целей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Администрацией.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перечня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Администрации и состава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обрабатываемых</w:t>
      </w:r>
      <w:proofErr w:type="gram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перечня </w:t>
      </w:r>
      <w:proofErr w:type="gramStart"/>
      <w:r>
        <w:rPr>
          <w:sz w:val="24"/>
          <w:szCs w:val="24"/>
        </w:rPr>
        <w:t>обрабатываемых</w:t>
      </w:r>
      <w:proofErr w:type="gramEnd"/>
      <w:r>
        <w:rPr>
          <w:sz w:val="24"/>
          <w:szCs w:val="24"/>
        </w:rPr>
        <w:t xml:space="preserve"> Администрацией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сроков обработки и хранения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исходя из требования, что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не должны храниться дольше, чем этого требуют цели обработки этих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по достижению которых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подлежат уничтожению. 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перечня используемых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(предлагаемых к использованию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) общесистемных и прикладных программных средств.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режимов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в целом и в отдельных компонентах.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Назначение ответственного за обеспечение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(далее –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) для разработки и осуществления технических мероприятий по организации и обеспечению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Назначение ответственного пользователя </w:t>
      </w:r>
      <w:proofErr w:type="spellStart"/>
      <w:r>
        <w:rPr>
          <w:sz w:val="24"/>
          <w:szCs w:val="24"/>
        </w:rPr>
        <w:t>криптосредств</w:t>
      </w:r>
      <w:proofErr w:type="spellEnd"/>
      <w:r>
        <w:rPr>
          <w:sz w:val="24"/>
          <w:szCs w:val="24"/>
        </w:rPr>
        <w:t xml:space="preserve">, обеспечивающего функционирование и безопасность </w:t>
      </w:r>
      <w:proofErr w:type="spellStart"/>
      <w:r>
        <w:rPr>
          <w:sz w:val="24"/>
          <w:szCs w:val="24"/>
        </w:rPr>
        <w:t>криптосредств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предназначенных</w:t>
      </w:r>
      <w:proofErr w:type="gramEnd"/>
      <w:r>
        <w:rPr>
          <w:sz w:val="24"/>
          <w:szCs w:val="24"/>
        </w:rPr>
        <w:t xml:space="preserve"> для обеспечения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. Утверждение перечня лиц, допущенных к работе с </w:t>
      </w:r>
      <w:proofErr w:type="spellStart"/>
      <w:r>
        <w:rPr>
          <w:sz w:val="24"/>
          <w:szCs w:val="24"/>
        </w:rPr>
        <w:t>криптосредствами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предназначенными</w:t>
      </w:r>
      <w:proofErr w:type="gramEnd"/>
      <w:r>
        <w:rPr>
          <w:sz w:val="24"/>
          <w:szCs w:val="24"/>
        </w:rPr>
        <w:t xml:space="preserve"> для обеспечения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(пользователей </w:t>
      </w:r>
      <w:proofErr w:type="spellStart"/>
      <w:r>
        <w:rPr>
          <w:sz w:val="24"/>
          <w:szCs w:val="24"/>
        </w:rPr>
        <w:t>криптосредств</w:t>
      </w:r>
      <w:proofErr w:type="spellEnd"/>
      <w:r>
        <w:rPr>
          <w:sz w:val="24"/>
          <w:szCs w:val="24"/>
        </w:rPr>
        <w:t>).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перечня помещений, в которых размещены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и материальные носители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конфигурации и топологии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в целом и их отдельных компонент, физических, функциональных и технологических связей как внутри этих систем, так и с другими системами различного уровня и назначения.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технических средств и систем, используемых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, включая условия их расположения. 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технических паспортов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Разработка организационно-распорядительных документов (далее – ОРД), регламентирующих процесс обработки и защиты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Политика в отношении обработки персональных данных;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Инструкции (ответственного за организацию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ответственного за обеспечение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, пользователя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, ответственного пользователя </w:t>
      </w:r>
      <w:proofErr w:type="spellStart"/>
      <w:r>
        <w:rPr>
          <w:sz w:val="24"/>
          <w:szCs w:val="24"/>
        </w:rPr>
        <w:t>криптосредств</w:t>
      </w:r>
      <w:proofErr w:type="spellEnd"/>
      <w:r>
        <w:rPr>
          <w:sz w:val="24"/>
          <w:szCs w:val="24"/>
        </w:rPr>
        <w:t>);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Раздел должностных инструкций сотрудников Администрации в части обеспечения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обработке, включая установление персональной ответственности за нарушения правил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Получение (при необходимости) согласия на обработку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субъектом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подписание обязательства о соблюдении конфиденциальности </w:t>
      </w:r>
      <w:proofErr w:type="spellStart"/>
      <w:r>
        <w:rPr>
          <w:sz w:val="24"/>
          <w:szCs w:val="24"/>
        </w:rPr>
        <w:t>ПДнсотрудниками</w:t>
      </w:r>
      <w:proofErr w:type="spellEnd"/>
      <w:r>
        <w:rPr>
          <w:sz w:val="24"/>
          <w:szCs w:val="24"/>
        </w:rPr>
        <w:t xml:space="preserve"> Администрации.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Утверждение форм уведомлений субъектов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и форм журналов, необходимых в целях обеспечения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в соответствии с «Требованиями к защите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информационных системах персональных данных», утвержденными постановлением Правительства Российской Федерации от 1 ноября 2012 г. № 1119 (подготовка и утверждение акта определения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).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Определение типа угроз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актуальных для информационной системы, с учетом оценки возможного вреда в соответствии с нормативными правовыми актами, принятыми во исполнение Федерального закона «О персональных данных». Определение угроз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конкретных условиях функционирования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(разработка моделей угроз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).</w:t>
      </w:r>
    </w:p>
    <w:p w:rsidR="00160198" w:rsidRDefault="00811E91">
      <w:pPr>
        <w:widowControl w:val="0"/>
        <w:numPr>
          <w:ilvl w:val="2"/>
          <w:numId w:val="4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Формирование технического задания на разработку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 по результатам </w:t>
      </w:r>
      <w:proofErr w:type="spellStart"/>
      <w:r>
        <w:rPr>
          <w:sz w:val="24"/>
          <w:szCs w:val="24"/>
        </w:rPr>
        <w:t>предпроектного</w:t>
      </w:r>
      <w:proofErr w:type="spellEnd"/>
      <w:r>
        <w:rPr>
          <w:sz w:val="24"/>
          <w:szCs w:val="24"/>
        </w:rPr>
        <w:t xml:space="preserve"> обследования на основе нормативно-методических документов ФСТЭК России и ФСБ России с учетом установленного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. </w:t>
      </w:r>
    </w:p>
    <w:p w:rsidR="00160198" w:rsidRDefault="00811E91">
      <w:pPr>
        <w:widowControl w:val="0"/>
        <w:autoSpaceDE w:val="0"/>
        <w:autoSpaceDN w:val="0"/>
        <w:adjustRightInd w:val="0"/>
        <w:ind w:firstLine="709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Техническое задание на разработку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 должно содержать: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обоснование разработки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исходные данные создаваемой (модернизируемой)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в </w:t>
      </w:r>
      <w:proofErr w:type="gramStart"/>
      <w:r>
        <w:rPr>
          <w:sz w:val="24"/>
          <w:szCs w:val="24"/>
        </w:rPr>
        <w:t>техническом</w:t>
      </w:r>
      <w:proofErr w:type="gramEnd"/>
      <w:r>
        <w:rPr>
          <w:sz w:val="24"/>
          <w:szCs w:val="24"/>
        </w:rPr>
        <w:t>, программном, информационном и организационном аспектах;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уровень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ссылку на нормативные документы, с учетом которых будет разрабатываться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, и приниматься в эксплуатацию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конкретизацию мероприятий и требований к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состав и содержание работ по этапам разработки и внедрения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перечень предполагаемых к использованию сертифицированных средств защиты информации.</w:t>
      </w:r>
    </w:p>
    <w:p w:rsidR="00160198" w:rsidRDefault="00811E91">
      <w:pPr>
        <w:pStyle w:val="22"/>
        <w:keepNext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Этап 2. Проектирование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закупка, установка, настройка и опытная эксплуатация необходимых средств защиты информации.</w:t>
      </w:r>
    </w:p>
    <w:p w:rsidR="00160198" w:rsidRDefault="00811E91">
      <w:pPr>
        <w:widowControl w:val="0"/>
        <w:numPr>
          <w:ilvl w:val="2"/>
          <w:numId w:val="5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Создание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 является необходимым условием обеспечения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в том случае, если существующие организационные и технические меры обеспечения безопасности не соответствуют требованиям к обеспечению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для соответствующего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и/или не нейтрализуют всех угроз безопасности </w:t>
      </w:r>
      <w:proofErr w:type="spellStart"/>
      <w:r>
        <w:rPr>
          <w:sz w:val="24"/>
          <w:szCs w:val="24"/>
        </w:rPr>
        <w:t>ПДндля</w:t>
      </w:r>
      <w:proofErr w:type="spellEnd"/>
      <w:r>
        <w:rPr>
          <w:sz w:val="24"/>
          <w:szCs w:val="24"/>
        </w:rPr>
        <w:t xml:space="preserve"> данной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5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Технические меры защиты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предполагают использование программно-аппаратных средств защиты информации. При обработке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с использованием средств автоматизации применение технических мер защиты является обязательным условием, а их количество и степень защиты определяется в процессе </w:t>
      </w:r>
      <w:proofErr w:type="spellStart"/>
      <w:r>
        <w:rPr>
          <w:sz w:val="24"/>
          <w:szCs w:val="24"/>
        </w:rPr>
        <w:t>предпроектного</w:t>
      </w:r>
      <w:proofErr w:type="spellEnd"/>
      <w:r>
        <w:rPr>
          <w:sz w:val="24"/>
          <w:szCs w:val="24"/>
        </w:rPr>
        <w:t xml:space="preserve"> обследования информационных ресурсов Администрации. Применение технических мер должно быть регламентировано нормативным актом Администрации</w:t>
      </w:r>
      <w:r>
        <w:rPr>
          <w:color w:val="0000FF"/>
          <w:sz w:val="24"/>
          <w:szCs w:val="24"/>
        </w:rPr>
        <w:t>.</w:t>
      </w:r>
    </w:p>
    <w:p w:rsidR="00160198" w:rsidRDefault="00811E91">
      <w:pPr>
        <w:widowControl w:val="0"/>
        <w:numPr>
          <w:ilvl w:val="2"/>
          <w:numId w:val="5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 защиты информации, применяемые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, в установленном порядке проходят процедуру оценки соответствия, включая сертификацию на соответствие требованиям по безопасности информации.</w:t>
      </w:r>
    </w:p>
    <w:p w:rsidR="00160198" w:rsidRDefault="00811E91">
      <w:pPr>
        <w:widowControl w:val="0"/>
        <w:numPr>
          <w:ilvl w:val="2"/>
          <w:numId w:val="5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 стадии проектирования и создания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 xml:space="preserve"> для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Администрации проводятся следующие мероприятия: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разработка технического проекта 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приобретение (при необходимости), установка и настройка серийно выпускаемых технических средств обработки, передачи и хранения информации;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разработка мероприятий по защите информации в соответствии с предъявляемыми требованиями;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приобретение, установка и настройка сертифицированных технических, программных и программно-технических средств защиты информации, в том числе (при необходимости) сре</w:t>
      </w:r>
      <w:proofErr w:type="gramStart"/>
      <w:r>
        <w:rPr>
          <w:sz w:val="24"/>
          <w:szCs w:val="24"/>
        </w:rPr>
        <w:t>дств кр</w:t>
      </w:r>
      <w:proofErr w:type="gramEnd"/>
      <w:r>
        <w:rPr>
          <w:sz w:val="24"/>
          <w:szCs w:val="24"/>
        </w:rPr>
        <w:t>иптографической защиты информации;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реализация разрешительной системы доступа пользователей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к обрабатываемой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информации;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подготовка эксплуатационной документации на используемые средства защиты информации;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корректировка (дополнение) организационно-распорядительной документации в части защиты информации.</w:t>
      </w:r>
    </w:p>
    <w:p w:rsidR="00160198" w:rsidRDefault="00811E91">
      <w:pPr>
        <w:pStyle w:val="22"/>
        <w:keepNext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Этап 3. Ввод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промышленную эксплуатацию.</w:t>
      </w:r>
    </w:p>
    <w:p w:rsidR="00160198" w:rsidRDefault="00811E91">
      <w:pPr>
        <w:widowControl w:val="0"/>
        <w:numPr>
          <w:ilvl w:val="2"/>
          <w:numId w:val="6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стадии ввода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СЗПДн</w:t>
      </w:r>
      <w:proofErr w:type="spellEnd"/>
      <w:r>
        <w:rPr>
          <w:sz w:val="24"/>
          <w:szCs w:val="24"/>
        </w:rPr>
        <w:t>) осуществляются: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опытная эксплуатация средств защиты информации в комплексе с другими техническими и программными средствами в целях проверки их работоспособности в составе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(при необходимости);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приемо-сдаточные испытания средств защиты информации по результатам опытной эксплуатации (при необходимости);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контроль выполнения требований (возможно проведение данного контроля в виде аттестации по требованиям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).</w:t>
      </w:r>
    </w:p>
    <w:p w:rsidR="00160198" w:rsidRDefault="00811E91">
      <w:pPr>
        <w:widowControl w:val="0"/>
        <w:numPr>
          <w:ilvl w:val="2"/>
          <w:numId w:val="6"/>
        </w:numPr>
        <w:tabs>
          <w:tab w:val="left" w:pos="170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настоящих требований организуется и проводится Администрацией (уполномоченным лицом) самостоятельно и (или) с привлечением на договорной основе юридических лиц и индивидуальных предпринимателей, имеющих лицензию на осуществление деятельности по технической защите конфиденциальной информации. Указанный контроль проводится не реже 1 раза в 3 года в сроки, определяемые Администрацией (уполномоченным лицом).</w:t>
      </w:r>
    </w:p>
    <w:p w:rsidR="00160198" w:rsidRDefault="00811E91">
      <w:pPr>
        <w:pStyle w:val="1"/>
        <w:numPr>
          <w:ilvl w:val="0"/>
          <w:numId w:val="3"/>
        </w:numPr>
        <w:ind w:left="709"/>
        <w:rPr>
          <w:sz w:val="24"/>
          <w:szCs w:val="24"/>
        </w:rPr>
      </w:pPr>
      <w:r>
        <w:rPr>
          <w:sz w:val="24"/>
          <w:szCs w:val="24"/>
        </w:rPr>
        <w:t>Проведение работ по обеспечению безопасности персональных данных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 по обеспечению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проводятся в соответствии с Планом мероприятий по защите персональных данных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Приложение№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3"/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). Внутренние проверки режима обработки и защиты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Администрацией проводятся в соответствии с Планом внутренних проверок режима обработки и защиты персональных данных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Приложение№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3"/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По результатам проведения внутренней проверки составляется Отчет о результатах проведения внутренней проверки режима обработки и защиты персональных данных 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сынабо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>
        <w:rPr>
          <w:rStyle w:val="af3"/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за проведением работ по обеспечению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осуществляет ответственный за организацию обработки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виде методического руководства, участия в разработке требований по защите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организации работ по выявлению возможных каналов утечки информации, согласования выбора средств вычислительной техники и связи, технических и программных средств защиты, участия в оценке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ИСПДн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требованиям безопасности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необходимости к проведению работ по обеспечению безопасности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могут привлекаться </w:t>
      </w:r>
      <w:r>
        <w:rPr>
          <w:rFonts w:ascii="Times New Roman" w:hAnsi="Times New Roman" w:cs="Times New Roman"/>
          <w:sz w:val="24"/>
          <w:szCs w:val="24"/>
        </w:rPr>
        <w:t>специализированные организации, имеющие лицензию ФСТЭК России на осуществление деятельности по технической защите конфиденциальной информации.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Постановлением Правительства Российской Федерации от 16 апреля 2012 г. № 313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</w:t>
      </w:r>
      <w:r>
        <w:rPr>
          <w:rFonts w:ascii="Times New Roman" w:hAnsi="Times New Roman" w:cs="Times New Roman"/>
          <w:sz w:val="24"/>
          <w:szCs w:val="24"/>
        </w:rPr>
        <w:lastRenderedPageBreak/>
        <w:t>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при необходимости использования при создании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средств криптографической защиты информации к проведению работ по обеспечению безопасности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ПДн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необходимо привлекать специализированные организации, имеющие лицензии ФСБ России на осуществление работ 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распространению шифровальных (криптографических) средств, предназначенных для защиты информации, не содержащей сведения, составляющие государственную тайну, на осуществление технического обслуживания шифровальных (криптографических) средств, на осуществление работ по оказанию услуг в области шифрования информации, не содержащих сведений, составляющих государственную тайну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1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Порядок резервного копирования и восстановления информации в информационных системах Администрации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правила проведения резервного копирования данных, обрабатываемых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bookmarkStart w:id="0" w:name="_Hlk503867630"/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резервного копирования является предотвращение потери информации при сбоях оборудования, программного обеспечения, в критических и кризисных ситуациях и т.д.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Резервному копированию подлежит информация, обрабатываемая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Администрации должна быть реализована централизованная система резервного копирования.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резервного копирования должна обеспечивать производительность, достаточную для сохранения информации в установленные сроки и с заданной периодичностью.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выполнением процедур резервного копирования или восстановления информации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защиты необходимо провести проверку:</w:t>
      </w:r>
    </w:p>
    <w:p w:rsidR="00160198" w:rsidRDefault="00811E91">
      <w:pPr>
        <w:widowControl w:val="0"/>
        <w:numPr>
          <w:ilvl w:val="0"/>
          <w:numId w:val="7"/>
        </w:num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доступности резервного носителя, достаточности свободного места в хранилище для записи или восстановления данных;</w:t>
      </w:r>
    </w:p>
    <w:p w:rsidR="00160198" w:rsidRDefault="00811E91">
      <w:pPr>
        <w:widowControl w:val="0"/>
        <w:numPr>
          <w:ilvl w:val="0"/>
          <w:numId w:val="7"/>
        </w:num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работоспособности средств резервного копирования и восстановления;</w:t>
      </w:r>
    </w:p>
    <w:p w:rsidR="00160198" w:rsidRDefault="00811E91">
      <w:pPr>
        <w:widowControl w:val="0"/>
        <w:numPr>
          <w:ilvl w:val="0"/>
          <w:numId w:val="7"/>
        </w:num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готовности информационных ресурсов к осуществлению их резервного копирования или восстановления;</w:t>
      </w:r>
    </w:p>
    <w:p w:rsidR="00160198" w:rsidRDefault="00811E91">
      <w:pPr>
        <w:widowControl w:val="0"/>
        <w:numPr>
          <w:ilvl w:val="0"/>
          <w:numId w:val="7"/>
        </w:num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завершения работы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и </w:t>
      </w:r>
      <w:proofErr w:type="gramStart"/>
      <w:r>
        <w:rPr>
          <w:sz w:val="24"/>
          <w:szCs w:val="24"/>
        </w:rPr>
        <w:t>процессов</w:t>
      </w:r>
      <w:proofErr w:type="gramEnd"/>
      <w:r>
        <w:rPr>
          <w:sz w:val="24"/>
          <w:szCs w:val="24"/>
        </w:rPr>
        <w:t>, способных повлиять на процесс создания или восстановления копий.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Расписание проведения резервного копирования определяется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Резервное копирование проводится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регистрируется в Журнале резервного копирования и восстановления информации (Приложение № </w:t>
      </w:r>
      <w:r>
        <w:rPr>
          <w:rStyle w:val="af3"/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информационных ресурсов, подлежащих резервному копированию, время и дата создания копии, пометки об успешном/неуспешном завершении, а также, при необходимости, комментарии Ответственного заносятся в Журнал резервного копирования и восстановления информации.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выявления нарушений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необходимо в кратчайшие сроки устранить неисправности в системе резервного копирования и восстановить работоспособность подсистем в штатный режим работы.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выявленных попытках несанкционированного доступа к резервируемой информации, а также иных нарушениях информационной безопасности, произошедших в процессе резервного копирования,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сообщает руководству Администрации немедленно.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Ответственный должен контролировать проведение резервного копирования в целях выполнения требований по защите информации.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обнаружения ошибки резервного копирования Ответственный выполняет повторное копирование информации вручную в максимально сжатые сроки, не нарушая технологические процессы обработки информации пользователями Администрации, в Журнал резервного копирования и восстановления информации заносятся соответствующие отметки.</w:t>
      </w:r>
      <w:proofErr w:type="gramEnd"/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Хранение резервных копий данных осуществляется на сменных носителях информации (CD/DVD, внешние жесткие диски и т.п.), промаркированных Ответственным в соответствие с расписанием резервного копирования.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Маркировка должна содержать номер копии, дату ее создания, наименование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носителей информации при резервном хранении должно подчиняться принципу ротации носителей, при котором для записи текущей копии используется носитель с самой ранней датой создания предыдущей копии.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хранения резервных копий определяется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Очистка устаревших резервных копий из хранилища должна производиться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регулярно по мере заполнения выделенной области памяти или по истечении предусмотренного срока хранения.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Удаление резервных копий для повторного использования носителя информации, либо окончательное удаление производится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инициирования процедуры восстановления служит полная или частичная утрата информации вследствие сбоев оборудования, программного обеспечения, в критических и кризисных ситуациях. Восстановление данных производится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Восстановление утраченных данных производится из резервной копии, обеспечивающей минимальную потерю данных, содержащихся в информационном ресурсе.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характера и уровня повреждения информационных ресурсов, Ответственный восстанавливает либо весь архив копии данных, либо отдельные потерянные части или технические средства из соответствующих хранилищ.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завершения процесса восстановления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проверяется целостность информационных ресурсов и корректная работа технических средств информационных систем, также заполняются соответствующие поля в Журнале резервного копирования и восстановления информации.</w:t>
      </w:r>
    </w:p>
    <w:p w:rsidR="00160198" w:rsidRDefault="00811E91">
      <w:pPr>
        <w:pStyle w:val="1"/>
        <w:numPr>
          <w:ilvl w:val="0"/>
          <w:numId w:val="3"/>
        </w:numPr>
        <w:ind w:left="709"/>
        <w:rPr>
          <w:sz w:val="24"/>
          <w:szCs w:val="24"/>
        </w:rPr>
      </w:pPr>
      <w:r>
        <w:rPr>
          <w:sz w:val="24"/>
          <w:szCs w:val="24"/>
        </w:rPr>
        <w:t>Решение вопросов обеспечения безопасности персональных данных в динамике изменения обстановки и контроля эффективности защиты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Модернизация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функционирующих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 должна осуществляться в случае: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изменения состава или структуры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или технических особенностей ее построения (изменения состава или структуры программного обеспечения, технических средств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, топологии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);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изменения состава угроз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изменения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при их обработке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>прочих случаях, по решению Администрации.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определения необходимости доработки (модернизации)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реже одного раза в год ответственным за организацию обработки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должна проводиться проверка состава и структуры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состава угроз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уровня защищенности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их обработке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>
        <w:rPr>
          <w:rFonts w:ascii="Times New Roman" w:hAnsi="Times New Roman" w:cs="Times New Roman"/>
          <w:sz w:val="24"/>
          <w:szCs w:val="24"/>
        </w:rPr>
        <w:t>, соблюдения условий использования средств защиты информации, предусмотренных эксплуатационной и технической документацией.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Результаты проверки оформляются актом проверки и утверждаются руководителем Администрации.</w:t>
      </w:r>
    </w:p>
    <w:p w:rsidR="00160198" w:rsidRDefault="00811E91">
      <w:pPr>
        <w:pStyle w:val="22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инцидентов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составление заключений в обязательном порядке должно проводиться в случае выявления следующих фактов: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несоблюдение условий хранения носителей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использование средств защиты информации, которые могут привести к нарушению заданного уровня безопасности (конфиденциальность/ целостность/доступность)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или другим нарушениям, приводящим к снижению уровня защищенности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;</w:t>
      </w:r>
    </w:p>
    <w:p w:rsidR="00160198" w:rsidRDefault="00811E91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нарушение заданного уровня безопасности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 xml:space="preserve"> (конфиденциальность/ целостность/доступность).</w:t>
      </w:r>
    </w:p>
    <w:p w:rsidR="00160198" w:rsidRDefault="00160198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:rsidR="00160198" w:rsidRDefault="00160198">
      <w:pPr>
        <w:rPr>
          <w:sz w:val="24"/>
          <w:szCs w:val="24"/>
        </w:rPr>
        <w:sectPr w:rsidR="00160198">
          <w:pgSz w:w="11907" w:h="16840"/>
          <w:pgMar w:top="566" w:right="850" w:bottom="566" w:left="1417" w:header="709" w:footer="0" w:gutter="0"/>
          <w:cols w:space="720"/>
        </w:sectPr>
      </w:pPr>
    </w:p>
    <w:p w:rsidR="00160198" w:rsidRPr="003B60D1" w:rsidRDefault="00811E91" w:rsidP="003B60D1">
      <w:pPr>
        <w:pStyle w:val="aa"/>
        <w:jc w:val="right"/>
        <w:rPr>
          <w:rStyle w:val="af2"/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№ 1</w:t>
      </w:r>
    </w:p>
    <w:p w:rsidR="00160198" w:rsidRPr="003B60D1" w:rsidRDefault="00811E9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 xml:space="preserve">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 w:rsidRPr="003B60D1">
        <w:rPr>
          <w:rFonts w:ascii="Times New Roman" w:hAnsi="Times New Roman" w:cs="Times New Roman"/>
          <w:sz w:val="22"/>
          <w:szCs w:val="22"/>
        </w:rPr>
        <w:t>с.п</w:t>
      </w:r>
      <w:proofErr w:type="gramStart"/>
      <w:r w:rsidRPr="003B60D1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Pr="003B60D1">
        <w:rPr>
          <w:rFonts w:ascii="Times New Roman" w:hAnsi="Times New Roman" w:cs="Times New Roman"/>
          <w:sz w:val="22"/>
          <w:szCs w:val="22"/>
        </w:rPr>
        <w:t>сынабо</w:t>
      </w:r>
      <w:proofErr w:type="spellEnd"/>
    </w:p>
    <w:p w:rsidR="00160198" w:rsidRPr="003B60D1" w:rsidRDefault="003B60D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>от «10»  июля 2023г. №19</w:t>
      </w:r>
    </w:p>
    <w:p w:rsidR="00160198" w:rsidRDefault="00160198">
      <w:pPr>
        <w:widowControl w:val="0"/>
        <w:autoSpaceDE w:val="0"/>
        <w:autoSpaceDN w:val="0"/>
        <w:adjustRightInd w:val="0"/>
        <w:spacing w:line="288" w:lineRule="auto"/>
        <w:ind w:firstLine="720"/>
        <w:rPr>
          <w:sz w:val="24"/>
          <w:szCs w:val="24"/>
        </w:rPr>
      </w:pPr>
    </w:p>
    <w:p w:rsidR="00160198" w:rsidRDefault="00811E91">
      <w:pPr>
        <w:pStyle w:val="ad"/>
        <w:keepNext/>
        <w:rPr>
          <w:sz w:val="24"/>
          <w:szCs w:val="24"/>
        </w:rPr>
      </w:pPr>
      <w:r>
        <w:rPr>
          <w:sz w:val="24"/>
          <w:szCs w:val="24"/>
        </w:rPr>
        <w:t xml:space="preserve">План мероприятий по защите персональных данных </w:t>
      </w:r>
    </w:p>
    <w:p w:rsidR="00160198" w:rsidRDefault="00811E91">
      <w:pPr>
        <w:pStyle w:val="ad"/>
        <w:rPr>
          <w:sz w:val="24"/>
          <w:szCs w:val="24"/>
        </w:rPr>
      </w:pPr>
      <w:r>
        <w:rPr>
          <w:sz w:val="24"/>
          <w:szCs w:val="24"/>
        </w:rPr>
        <w:t xml:space="preserve">в Администрации </w:t>
      </w:r>
      <w:proofErr w:type="spellStart"/>
      <w:r>
        <w:rPr>
          <w:sz w:val="24"/>
          <w:szCs w:val="24"/>
        </w:rPr>
        <w:t>с.п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сынабо</w:t>
      </w:r>
      <w:proofErr w:type="spellEnd"/>
    </w:p>
    <w:p w:rsidR="00160198" w:rsidRDefault="0016019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"/>
        <w:gridCol w:w="3462"/>
        <w:gridCol w:w="1943"/>
        <w:gridCol w:w="3874"/>
      </w:tblGrid>
      <w:tr w:rsidR="0016019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>
              <w:rPr>
                <w:b/>
                <w:bCs/>
                <w:sz w:val="24"/>
                <w:szCs w:val="24"/>
              </w:rPr>
              <w:t>п\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Документальное регламентирование работы с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организационно-распорядительных документов по защите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либо внесение изменений в </w:t>
            </w:r>
            <w:proofErr w:type="gramStart"/>
            <w:r>
              <w:rPr>
                <w:sz w:val="24"/>
                <w:szCs w:val="24"/>
              </w:rPr>
              <w:t>существующие</w:t>
            </w:r>
            <w:proofErr w:type="gramEnd"/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согласий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(физических лиц) на обработку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в случаях, когда этого требует законодательство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случаях, предусмотренных Федеральным законом «О персональных данных», обработка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осуществляется только с согласия в письменной форме субъекта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>. Форма согласия приведена в Распоряжении «Об утверждении форм документов, необходимых в целях выполнения требований законодательства в области персональных данных»</w:t>
            </w:r>
            <w:r>
              <w:rPr>
                <w:color w:val="333333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Равнозначным содержащему собственноручную подпись субъекта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Пересмотр договора с третьими лицами на поручение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поручения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третьим лицам (например, кредитно-финансовым учреждениям) в договор включается пункт о соблюдении конфиденциальности при обработке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а также учитываются требования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  <w:r>
              <w:rPr>
                <w:sz w:val="24"/>
                <w:szCs w:val="24"/>
              </w:rPr>
              <w:t>.3 ст.6 Федерального закона «О персональных данных»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Ограничение доступа сотрудников к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необходимости (при создании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создания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, а также приведения имеющихся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в соответствие с требованиями закона необходимо разграничить доступ сотрудников Администрации к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субъектами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обращениями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ведение журналов учета передачи персональных данных, обращений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 xml:space="preserve">уведомление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об уничтожении, изменении, прекращении обработки, устранении нарушений, допущенных при обработке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получении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от третьих лиц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журналов учета отчуждаемых электронных носителей персональных данных,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both"/>
              <w:rPr>
                <w:sz w:val="24"/>
                <w:szCs w:val="24"/>
              </w:rPr>
            </w:pP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квалификации сотрудников в области защиты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квалификации сотрудников, ответственных за выполнение работ – не менее раза в три года, повышение осведомленности сотрудников – постоянно (данное обучение проводит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обеспечение безопасности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Инвентаризация информационных ресурсов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Проводится с целью выявления в информационных ресурсах присутствия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сроков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и процедуры их уничтожения по окончании срока обработки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уничтожения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Администрацией устанавливаются сроки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>, которые документально подтверждаются в нормативных документах Администрации. При пересмотре сроков необходимые изменения вносятся в соответствующие документы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Уничтожение электронных (бумажных) носителей информации при достижении целей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Уничтожение электронных (бумажных) носителей информации при достижении целей обработки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производится с оформлением Акта на списание и уничтожение электронных (бумажных) носителей информации. Форма соответствующего акта приведена в Распоряжении «О комиссии по уничтожению персональных данных»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уровня защищенности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при их обработке в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уровня защищенности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при их обработке в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осуществляется при создании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, при изменении состава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объема обрабатываемых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, субъектов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угроз безопасности и разработка моделей угроз и нарушителя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Разрабатывается при создании системы защиты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Аттестация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на соответствие требованиям по обеспечению безопасности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Проводится совместно с лицензиатами ФСТЭК</w:t>
            </w: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Эксплуатация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и контроль безопасности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both"/>
              <w:rPr>
                <w:sz w:val="24"/>
                <w:szCs w:val="24"/>
              </w:rPr>
            </w:pPr>
          </w:p>
        </w:tc>
      </w:tr>
      <w:tr w:rsidR="001601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Понижение требований по защите </w:t>
            </w:r>
            <w:proofErr w:type="spellStart"/>
            <w:r>
              <w:rPr>
                <w:sz w:val="24"/>
                <w:szCs w:val="24"/>
              </w:rPr>
              <w:t>ПДн</w:t>
            </w:r>
            <w:proofErr w:type="spellEnd"/>
            <w:r>
              <w:rPr>
                <w:sz w:val="24"/>
                <w:szCs w:val="24"/>
              </w:rPr>
              <w:t xml:space="preserve"> путем сегментирования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, отключения от сетей общего пользования, обеспечения обмена между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с помощью сменных носителей, создания автономных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на выделенных АРМ и прочих доступных 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создания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, а также приведения </w:t>
            </w:r>
            <w:proofErr w:type="gramStart"/>
            <w:r>
              <w:rPr>
                <w:sz w:val="24"/>
                <w:szCs w:val="24"/>
              </w:rPr>
              <w:t>имеющихся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ИСПДн</w:t>
            </w:r>
            <w:proofErr w:type="spellEnd"/>
            <w:r>
              <w:rPr>
                <w:sz w:val="24"/>
                <w:szCs w:val="24"/>
              </w:rPr>
              <w:t xml:space="preserve"> в соответствии с требованиями закона</w:t>
            </w:r>
          </w:p>
        </w:tc>
      </w:tr>
    </w:tbl>
    <w:p w:rsidR="00160198" w:rsidRDefault="00160198">
      <w:pPr>
        <w:rPr>
          <w:sz w:val="24"/>
          <w:szCs w:val="24"/>
        </w:rPr>
        <w:sectPr w:rsidR="00160198">
          <w:pgSz w:w="11907" w:h="16840"/>
          <w:pgMar w:top="566" w:right="850" w:bottom="566" w:left="1417" w:header="709" w:footer="0" w:gutter="0"/>
          <w:pgNumType w:start="1"/>
          <w:cols w:space="720"/>
        </w:sectPr>
      </w:pPr>
    </w:p>
    <w:p w:rsidR="00160198" w:rsidRPr="003B60D1" w:rsidRDefault="00811E91" w:rsidP="003B60D1">
      <w:pPr>
        <w:pStyle w:val="aa"/>
        <w:jc w:val="right"/>
        <w:rPr>
          <w:rStyle w:val="af2"/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№ 2</w:t>
      </w:r>
    </w:p>
    <w:p w:rsidR="00160198" w:rsidRPr="003B60D1" w:rsidRDefault="00811E9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 xml:space="preserve">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 w:rsidRPr="003B60D1">
        <w:rPr>
          <w:rFonts w:ascii="Times New Roman" w:hAnsi="Times New Roman" w:cs="Times New Roman"/>
          <w:sz w:val="22"/>
          <w:szCs w:val="22"/>
        </w:rPr>
        <w:t>с.п</w:t>
      </w:r>
      <w:proofErr w:type="gramStart"/>
      <w:r w:rsidRPr="003B60D1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Pr="003B60D1">
        <w:rPr>
          <w:rFonts w:ascii="Times New Roman" w:hAnsi="Times New Roman" w:cs="Times New Roman"/>
          <w:sz w:val="22"/>
          <w:szCs w:val="22"/>
        </w:rPr>
        <w:t>сынабо</w:t>
      </w:r>
      <w:proofErr w:type="spellEnd"/>
    </w:p>
    <w:p w:rsidR="00160198" w:rsidRPr="003B60D1" w:rsidRDefault="003B60D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>от «10» июля 2023г. №19</w:t>
      </w: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ad"/>
        <w:keepNext/>
        <w:rPr>
          <w:sz w:val="24"/>
          <w:szCs w:val="24"/>
        </w:rPr>
      </w:pPr>
      <w:r>
        <w:rPr>
          <w:sz w:val="24"/>
          <w:szCs w:val="24"/>
        </w:rPr>
        <w:t xml:space="preserve">План внутренних проверок режима обработки и защиты персональных данных </w:t>
      </w:r>
    </w:p>
    <w:p w:rsidR="00160198" w:rsidRDefault="00811E91">
      <w:pPr>
        <w:pStyle w:val="ad"/>
        <w:rPr>
          <w:sz w:val="24"/>
          <w:szCs w:val="24"/>
        </w:rPr>
      </w:pPr>
      <w:r>
        <w:rPr>
          <w:sz w:val="24"/>
          <w:szCs w:val="24"/>
        </w:rPr>
        <w:t xml:space="preserve">в Администрации </w:t>
      </w:r>
      <w:proofErr w:type="spellStart"/>
      <w:r>
        <w:rPr>
          <w:sz w:val="24"/>
          <w:szCs w:val="24"/>
        </w:rPr>
        <w:t>с.п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сынабо</w:t>
      </w:r>
      <w:proofErr w:type="spellEnd"/>
    </w:p>
    <w:p w:rsidR="00160198" w:rsidRDefault="0016019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5872"/>
        <w:gridCol w:w="1906"/>
        <w:gridCol w:w="1620"/>
      </w:tblGrid>
      <w:tr w:rsidR="00160198">
        <w:trPr>
          <w:cantSplit/>
          <w:tblHeader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Дата, подпись исполнителя</w:t>
            </w: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Осуществление внутреннего контроля и (или) аудита соответствия обработки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ФЗ-152 «О персональных данных» и принятым в соответствии с ним нормативным правовым актам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ознакомления сотрудников, непосредственно осуществляющих обработку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, с положениями законодательства Российской Федерации о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, в том числе требованиями к защите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получения согласий субъектов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на обработку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в случаях, когда этого требует законодательство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подписания сотрудниками, осуществляющими обработку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, основных форм, необходимых в целях выполнения требований законодательства в сфере обработки и защиты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>:</w:t>
            </w:r>
          </w:p>
          <w:p w:rsidR="00160198" w:rsidRDefault="00811E91">
            <w:pPr>
              <w:keepLines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- Уведомления о факте обработки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без использования средств автоматизации;</w:t>
            </w:r>
          </w:p>
          <w:p w:rsidR="00160198" w:rsidRDefault="00811E91">
            <w:pPr>
              <w:keepLines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- Обязательства о соблюдении конфиденциальности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; </w:t>
            </w:r>
          </w:p>
          <w:p w:rsidR="00160198" w:rsidRDefault="00811E91">
            <w:pPr>
              <w:keepLines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- Формы ознакомления с положениями законодательства Российской Федерации о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>;</w:t>
            </w:r>
          </w:p>
          <w:p w:rsidR="00160198" w:rsidRDefault="00811E91">
            <w:pPr>
              <w:keepLines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- Типового обязательства о прекращении обработки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в случае расторжения служебного контракта (трудового договора);</w:t>
            </w: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- Разъяснения субъекту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юридических последствий отказа предоставить свои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уничтожения материальных носителей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с составлением соответствующего акта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Ежегодно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ведения журналов по учету обращений субъектов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и учету передачи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субъектов третьим лицам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Проведение внутренних проверок на предмет выявления изменений в правилах обработки и защиты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Ежегодно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соблюдения условий хранения материальных носителей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состояния актуальности Уведомления об обработке (намерении осуществлять обработку)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Поддержание в актуальном состоянии организационно-распорядительных документов по вопросам обработки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>, в том числе документов, определяющих политику Администрации муниципального района «</w:t>
            </w:r>
            <w:proofErr w:type="spellStart"/>
            <w:r>
              <w:rPr>
                <w:rStyle w:val="11"/>
                <w:sz w:val="24"/>
                <w:szCs w:val="24"/>
              </w:rPr>
              <w:t>Износковский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 в отношении обработки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Организация анализа и пересмотра имеющихся угроз безопасности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>, а также предсказание появления новых, еще неизвестных, угроз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Ежегодно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Оценка вреда, который может быть причинен субъектам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в случае нарушения ФЗ-152 «О персональных данных»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Ежегодно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Проверка применения для обеспечения безопасности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средств защиты информации, прошедших в установленном порядке процедуру соответствия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Оценка эффективности принимаемых мер по обеспечению безопасности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до ввода в эксплуатацию </w:t>
            </w:r>
            <w:proofErr w:type="spellStart"/>
            <w:r>
              <w:rPr>
                <w:rStyle w:val="11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При необходимости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Контроль учета машинных носителей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proofErr w:type="gramStart"/>
            <w:r>
              <w:rPr>
                <w:rStyle w:val="11"/>
                <w:sz w:val="24"/>
                <w:szCs w:val="24"/>
              </w:rPr>
              <w:t>Контроль за</w:t>
            </w:r>
            <w:proofErr w:type="gramEnd"/>
            <w:r>
              <w:rPr>
                <w:rStyle w:val="11"/>
                <w:sz w:val="24"/>
                <w:szCs w:val="24"/>
              </w:rPr>
              <w:t xml:space="preserve"> принимаемыми мерами по обеспечению безопасности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и уровня защищенности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в </w:t>
            </w:r>
            <w:proofErr w:type="spellStart"/>
            <w:r>
              <w:rPr>
                <w:rStyle w:val="11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Контроль правил генерации и смены паролей пользователей, заведения и удаления учетных записей пользователей, реализации правил разграничения доступом, полномочий пользователей в </w:t>
            </w:r>
            <w:proofErr w:type="spellStart"/>
            <w:r>
              <w:rPr>
                <w:rStyle w:val="11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Ежеквартально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Контроль внесения изменений в структурно-функциональные характеристики </w:t>
            </w:r>
            <w:proofErr w:type="spellStart"/>
            <w:r>
              <w:rPr>
                <w:rStyle w:val="11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Ежеквартально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Контроль </w:t>
            </w:r>
            <w:proofErr w:type="gramStart"/>
            <w:r>
              <w:rPr>
                <w:rStyle w:val="11"/>
                <w:sz w:val="24"/>
                <w:szCs w:val="24"/>
              </w:rPr>
              <w:t>корректности настроек средств защиты информации</w:t>
            </w:r>
            <w:proofErr w:type="gram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proofErr w:type="gramStart"/>
            <w:r>
              <w:rPr>
                <w:rStyle w:val="11"/>
                <w:sz w:val="24"/>
                <w:szCs w:val="24"/>
              </w:rPr>
              <w:t>Контроль за</w:t>
            </w:r>
            <w:proofErr w:type="gramEnd"/>
            <w:r>
              <w:rPr>
                <w:rStyle w:val="11"/>
                <w:sz w:val="24"/>
                <w:szCs w:val="24"/>
              </w:rPr>
              <w:t xml:space="preserve"> обеспечением резервного копирования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Ежеквартально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  <w:tr w:rsidR="00160198">
        <w:trPr>
          <w:cantSplit/>
          <w:trHeight w:val="5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pStyle w:val="ae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rPr>
                <w:rStyle w:val="11"/>
                <w:sz w:val="24"/>
                <w:szCs w:val="24"/>
              </w:rPr>
            </w:pPr>
          </w:p>
          <w:p w:rsidR="00160198" w:rsidRDefault="00811E91">
            <w:pPr>
              <w:keepLines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Поддержание в актуальном состоянии организационно-распорядительных документов по вопросам защиты </w:t>
            </w:r>
            <w:proofErr w:type="spellStart"/>
            <w:r>
              <w:rPr>
                <w:rStyle w:val="11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Раз в полгода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keepLines/>
              <w:jc w:val="both"/>
              <w:rPr>
                <w:sz w:val="24"/>
                <w:szCs w:val="24"/>
              </w:rPr>
            </w:pPr>
          </w:p>
        </w:tc>
      </w:tr>
    </w:tbl>
    <w:p w:rsidR="00160198" w:rsidRDefault="00160198">
      <w:pPr>
        <w:widowControl w:val="0"/>
        <w:tabs>
          <w:tab w:val="left" w:pos="1080"/>
        </w:tabs>
        <w:autoSpaceDE w:val="0"/>
        <w:autoSpaceDN w:val="0"/>
        <w:adjustRightInd w:val="0"/>
        <w:rPr>
          <w:sz w:val="24"/>
          <w:szCs w:val="24"/>
        </w:rPr>
      </w:pPr>
    </w:p>
    <w:p w:rsidR="00160198" w:rsidRDefault="00160198">
      <w:pPr>
        <w:rPr>
          <w:sz w:val="24"/>
          <w:szCs w:val="24"/>
        </w:rPr>
        <w:sectPr w:rsidR="00160198">
          <w:pgSz w:w="11907" w:h="16840"/>
          <w:pgMar w:top="566" w:right="850" w:bottom="566" w:left="1417" w:header="709" w:footer="0" w:gutter="0"/>
          <w:pgNumType w:start="1"/>
          <w:cols w:space="720"/>
        </w:sectPr>
      </w:pPr>
    </w:p>
    <w:p w:rsidR="00160198" w:rsidRPr="003B60D1" w:rsidRDefault="00811E91" w:rsidP="003B60D1">
      <w:pPr>
        <w:pStyle w:val="aa"/>
        <w:jc w:val="right"/>
        <w:rPr>
          <w:rStyle w:val="af2"/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Pr="003B60D1">
        <w:rPr>
          <w:rStyle w:val="af2"/>
          <w:rFonts w:ascii="Times New Roman" w:hAnsi="Times New Roman" w:cs="Times New Roman"/>
          <w:sz w:val="22"/>
          <w:szCs w:val="22"/>
        </w:rPr>
        <w:t xml:space="preserve"> № 3</w:t>
      </w:r>
    </w:p>
    <w:p w:rsidR="00160198" w:rsidRPr="003B60D1" w:rsidRDefault="00811E9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 xml:space="preserve">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 w:rsidRPr="003B60D1">
        <w:rPr>
          <w:rFonts w:ascii="Times New Roman" w:hAnsi="Times New Roman" w:cs="Times New Roman"/>
          <w:sz w:val="22"/>
          <w:szCs w:val="22"/>
        </w:rPr>
        <w:t>с.п</w:t>
      </w:r>
      <w:proofErr w:type="gramStart"/>
      <w:r w:rsidRPr="003B60D1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Pr="003B60D1">
        <w:rPr>
          <w:rFonts w:ascii="Times New Roman" w:hAnsi="Times New Roman" w:cs="Times New Roman"/>
          <w:sz w:val="22"/>
          <w:szCs w:val="22"/>
        </w:rPr>
        <w:t>сынабо</w:t>
      </w:r>
      <w:proofErr w:type="spellEnd"/>
    </w:p>
    <w:p w:rsidR="00160198" w:rsidRPr="003B60D1" w:rsidRDefault="00811E91" w:rsidP="003B60D1">
      <w:pPr>
        <w:pStyle w:val="af0"/>
        <w:jc w:val="right"/>
        <w:rPr>
          <w:rFonts w:ascii="Times New Roman" w:hAnsi="Times New Roman" w:cs="Times New Roman"/>
          <w:sz w:val="22"/>
          <w:szCs w:val="22"/>
        </w:rPr>
      </w:pPr>
      <w:r w:rsidRPr="003B60D1">
        <w:rPr>
          <w:rFonts w:ascii="Times New Roman" w:hAnsi="Times New Roman" w:cs="Times New Roman"/>
          <w:sz w:val="22"/>
          <w:szCs w:val="22"/>
        </w:rPr>
        <w:t xml:space="preserve">от </w:t>
      </w:r>
      <w:bookmarkStart w:id="1" w:name="_Hlk2779406"/>
      <w:r w:rsidR="003B60D1" w:rsidRPr="003B60D1">
        <w:rPr>
          <w:rFonts w:ascii="Times New Roman" w:hAnsi="Times New Roman" w:cs="Times New Roman"/>
          <w:sz w:val="22"/>
          <w:szCs w:val="22"/>
        </w:rPr>
        <w:t>«10»  июля</w:t>
      </w:r>
      <w:r w:rsidRPr="003B60D1">
        <w:rPr>
          <w:rFonts w:ascii="Times New Roman" w:hAnsi="Times New Roman" w:cs="Times New Roman"/>
          <w:sz w:val="22"/>
          <w:szCs w:val="22"/>
        </w:rPr>
        <w:t xml:space="preserve"> 2023г.</w:t>
      </w:r>
      <w:bookmarkEnd w:id="1"/>
      <w:r w:rsidR="003B60D1" w:rsidRPr="003B60D1">
        <w:rPr>
          <w:rFonts w:ascii="Times New Roman" w:hAnsi="Times New Roman" w:cs="Times New Roman"/>
          <w:sz w:val="22"/>
          <w:szCs w:val="22"/>
        </w:rPr>
        <w:t xml:space="preserve"> № 19</w:t>
      </w:r>
    </w:p>
    <w:p w:rsidR="00160198" w:rsidRDefault="00160198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af1"/>
        <w:rPr>
          <w:sz w:val="24"/>
          <w:szCs w:val="24"/>
        </w:rPr>
      </w:pPr>
      <w:r>
        <w:rPr>
          <w:sz w:val="24"/>
          <w:szCs w:val="24"/>
        </w:rPr>
        <w:t xml:space="preserve">Отчет о результатах проведения внутренней проверки режима обработки и защиты персональных данных в Администрации </w:t>
      </w:r>
      <w:proofErr w:type="spellStart"/>
      <w:r>
        <w:rPr>
          <w:sz w:val="24"/>
          <w:szCs w:val="24"/>
        </w:rPr>
        <w:t>с.п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сынабо</w:t>
      </w:r>
      <w:proofErr w:type="spellEnd"/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10"/>
        <w:numPr>
          <w:ilvl w:val="0"/>
          <w:numId w:val="10"/>
        </w:numPr>
        <w:suppressAutoHyphens/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Внутренняя проверка произведена на основании Положения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сынабо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«__» _________20__г.</w:t>
      </w:r>
    </w:p>
    <w:p w:rsidR="00160198" w:rsidRDefault="00160198">
      <w:pPr>
        <w:pStyle w:val="10"/>
        <w:suppressAutoHyphens/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10"/>
        <w:numPr>
          <w:ilvl w:val="0"/>
          <w:numId w:val="10"/>
        </w:numPr>
        <w:suppressAutoHyphens/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проводилась «___»______________20__ г. по адресу:</w:t>
      </w:r>
    </w:p>
    <w:p w:rsidR="00160198" w:rsidRDefault="00811E91">
      <w:pPr>
        <w:pStyle w:val="10"/>
        <w:suppressAutoHyphens/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60198" w:rsidRDefault="00811E91">
      <w:pPr>
        <w:pStyle w:val="10"/>
        <w:suppressAutoHyphens/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60198" w:rsidRDefault="00160198">
      <w:pPr>
        <w:pStyle w:val="10"/>
        <w:suppressAutoHyphens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10"/>
        <w:numPr>
          <w:ilvl w:val="0"/>
          <w:numId w:val="10"/>
        </w:numPr>
        <w:suppressAutoHyphens/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проверки были проведены следующие мероприятия:</w:t>
      </w:r>
    </w:p>
    <w:p w:rsidR="00160198" w:rsidRDefault="00811E91">
      <w:pPr>
        <w:ind w:firstLine="709"/>
        <w:rPr>
          <w:sz w:val="24"/>
          <w:szCs w:val="24"/>
        </w:rPr>
      </w:pPr>
      <w:bookmarkStart w:id="2" w:name="_Hlk487625370"/>
      <w:r>
        <w:rPr>
          <w:sz w:val="24"/>
          <w:szCs w:val="24"/>
        </w:rPr>
        <w:t>1)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2)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3)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4)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5) ______________________________________________________________________</w:t>
      </w:r>
    </w:p>
    <w:bookmarkEnd w:id="2"/>
    <w:p w:rsidR="00160198" w:rsidRDefault="00160198">
      <w:pPr>
        <w:pStyle w:val="a7"/>
        <w:suppressAutoHyphens/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10"/>
        <w:numPr>
          <w:ilvl w:val="0"/>
          <w:numId w:val="10"/>
        </w:numPr>
        <w:suppressAutoHyphens/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проведения проверки: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1)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2)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3)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4)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5) ______________________________________________________________________</w:t>
      </w:r>
    </w:p>
    <w:p w:rsidR="00160198" w:rsidRDefault="00160198">
      <w:pPr>
        <w:pStyle w:val="a7"/>
        <w:suppressAutoHyphens/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:rsidR="00160198" w:rsidRDefault="00811E91">
      <w:pPr>
        <w:pStyle w:val="10"/>
        <w:numPr>
          <w:ilvl w:val="0"/>
          <w:numId w:val="10"/>
        </w:numPr>
        <w:suppressAutoHyphens/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bookmarkStart w:id="3" w:name="_Toc247466249"/>
      <w:r>
        <w:rPr>
          <w:rFonts w:ascii="Times New Roman" w:hAnsi="Times New Roman" w:cs="Times New Roman"/>
          <w:sz w:val="24"/>
          <w:szCs w:val="24"/>
        </w:rPr>
        <w:t xml:space="preserve">Необходимые </w:t>
      </w:r>
      <w:bookmarkEnd w:id="3"/>
      <w:r>
        <w:rPr>
          <w:rFonts w:ascii="Times New Roman" w:hAnsi="Times New Roman" w:cs="Times New Roman"/>
          <w:sz w:val="24"/>
          <w:szCs w:val="24"/>
        </w:rPr>
        <w:t>мероприятия.</w:t>
      </w:r>
    </w:p>
    <w:p w:rsidR="00160198" w:rsidRDefault="00811E91">
      <w:pPr>
        <w:pStyle w:val="10"/>
        <w:suppressAutoHyphens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проведения внутренней проверки режима обработки и защиты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рекомендуется осуществить следующие мероприятия: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1)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2)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3)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4) ______________________________________________________________________</w:t>
      </w:r>
    </w:p>
    <w:p w:rsidR="00160198" w:rsidRDefault="00811E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5) ______________________________________________________________________</w:t>
      </w:r>
    </w:p>
    <w:p w:rsidR="00160198" w:rsidRDefault="0016019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60198" w:rsidRDefault="00811E91">
      <w:pPr>
        <w:keepNext/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Подписи ответственных лиц, проводивших внутреннюю проверку режима обработки и защиты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:</w:t>
      </w:r>
    </w:p>
    <w:tbl>
      <w:tblPr>
        <w:tblW w:w="4609" w:type="pct"/>
        <w:jc w:val="center"/>
        <w:tblLook w:val="04A0"/>
      </w:tblPr>
      <w:tblGrid>
        <w:gridCol w:w="1969"/>
        <w:gridCol w:w="222"/>
        <w:gridCol w:w="3096"/>
        <w:gridCol w:w="222"/>
        <w:gridCol w:w="3576"/>
      </w:tblGrid>
      <w:tr w:rsidR="00160198">
        <w:trPr>
          <w:jc w:val="center"/>
        </w:trPr>
        <w:tc>
          <w:tcPr>
            <w:tcW w:w="169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97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160198">
        <w:trPr>
          <w:jc w:val="center"/>
        </w:trPr>
        <w:tc>
          <w:tcPr>
            <w:tcW w:w="16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0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197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подписи)</w:t>
            </w:r>
          </w:p>
        </w:tc>
      </w:tr>
      <w:tr w:rsidR="00160198">
        <w:trPr>
          <w:jc w:val="center"/>
        </w:trPr>
        <w:tc>
          <w:tcPr>
            <w:tcW w:w="16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0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               </w:t>
            </w:r>
          </w:p>
        </w:tc>
        <w:tc>
          <w:tcPr>
            <w:tcW w:w="197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160198">
        <w:trPr>
          <w:jc w:val="center"/>
        </w:trPr>
        <w:tc>
          <w:tcPr>
            <w:tcW w:w="16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0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197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подписи)</w:t>
            </w:r>
          </w:p>
        </w:tc>
      </w:tr>
      <w:tr w:rsidR="00160198">
        <w:trPr>
          <w:jc w:val="center"/>
        </w:trPr>
        <w:tc>
          <w:tcPr>
            <w:tcW w:w="16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0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</w:tc>
        <w:tc>
          <w:tcPr>
            <w:tcW w:w="19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2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  <w:tr w:rsidR="00160198">
        <w:trPr>
          <w:jc w:val="center"/>
        </w:trPr>
        <w:tc>
          <w:tcPr>
            <w:tcW w:w="16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158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0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197" w:type="pct"/>
          </w:tcPr>
          <w:p w:rsidR="00160198" w:rsidRDefault="00160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" w:type="pct"/>
          </w:tcPr>
          <w:p w:rsidR="00160198" w:rsidRDefault="00811E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160198" w:rsidRDefault="00160198">
      <w:pPr>
        <w:rPr>
          <w:sz w:val="24"/>
          <w:szCs w:val="24"/>
        </w:rPr>
        <w:sectPr w:rsidR="00160198">
          <w:pgSz w:w="11907" w:h="16840"/>
          <w:pgMar w:top="566" w:right="850" w:bottom="566" w:left="1417" w:header="709" w:footer="0" w:gutter="0"/>
          <w:pgNumType w:start="1"/>
          <w:cols w:space="720"/>
        </w:sectPr>
      </w:pPr>
    </w:p>
    <w:p w:rsidR="00160198" w:rsidRDefault="00160198">
      <w:pPr>
        <w:rPr>
          <w:sz w:val="24"/>
          <w:szCs w:val="24"/>
        </w:rPr>
      </w:pPr>
    </w:p>
    <w:p w:rsidR="00160198" w:rsidRDefault="00811E91">
      <w:pPr>
        <w:pStyle w:val="ad"/>
        <w:rPr>
          <w:sz w:val="24"/>
          <w:szCs w:val="24"/>
        </w:rPr>
      </w:pPr>
      <w:r>
        <w:rPr>
          <w:sz w:val="24"/>
          <w:szCs w:val="24"/>
        </w:rPr>
        <w:t>Журнал резервного копирования/восстановления данных</w:t>
      </w:r>
    </w:p>
    <w:p w:rsidR="00160198" w:rsidRDefault="00160198">
      <w:pPr>
        <w:rPr>
          <w:sz w:val="24"/>
          <w:szCs w:val="24"/>
        </w:rPr>
      </w:pP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2863"/>
        <w:gridCol w:w="1350"/>
        <w:gridCol w:w="970"/>
        <w:gridCol w:w="1270"/>
        <w:gridCol w:w="1640"/>
        <w:gridCol w:w="1060"/>
        <w:gridCol w:w="3827"/>
        <w:gridCol w:w="1018"/>
      </w:tblGrid>
      <w:tr w:rsidR="00160198">
        <w:trPr>
          <w:trHeight w:val="10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:rsidR="00160198" w:rsidRDefault="00811E91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Схема резерв</w:t>
            </w:r>
            <w:r>
              <w:rPr>
                <w:b/>
                <w:bCs/>
              </w:rPr>
              <w:softHyphen/>
              <w:t>ного копиро</w:t>
            </w:r>
            <w:r>
              <w:rPr>
                <w:b/>
                <w:bCs/>
              </w:rPr>
              <w:softHyphen/>
              <w:t>ва</w:t>
            </w:r>
            <w:r>
              <w:rPr>
                <w:b/>
                <w:bCs/>
              </w:rPr>
              <w:softHyphen/>
              <w:t>ния/вос</w:t>
            </w:r>
            <w:r>
              <w:rPr>
                <w:b/>
                <w:bCs/>
              </w:rPr>
              <w:softHyphen/>
              <w:t>станов</w:t>
            </w:r>
            <w:r>
              <w:rPr>
                <w:b/>
                <w:bCs/>
              </w:rPr>
              <w:softHyphen/>
              <w:t>ления данных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Копируемые/вос</w:t>
            </w:r>
            <w:r>
              <w:rPr>
                <w:b/>
                <w:bCs/>
              </w:rPr>
              <w:softHyphen/>
              <w:t>ста</w:t>
            </w:r>
            <w:r>
              <w:rPr>
                <w:b/>
                <w:bCs/>
              </w:rPr>
              <w:softHyphen/>
              <w:t>навливаемые ресурсы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Хранилище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Дата/время создания копии/восста</w:t>
            </w:r>
            <w:r>
              <w:rPr>
                <w:b/>
                <w:bCs/>
              </w:rPr>
              <w:softHyphen/>
              <w:t>новления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Фамилия </w:t>
            </w:r>
            <w:proofErr w:type="gramStart"/>
            <w:r>
              <w:rPr>
                <w:b/>
                <w:bCs/>
              </w:rPr>
              <w:t>ответственного</w:t>
            </w:r>
            <w:proofErr w:type="gram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Подпись </w:t>
            </w:r>
            <w:proofErr w:type="gramStart"/>
            <w:r>
              <w:rPr>
                <w:b/>
                <w:bCs/>
              </w:rPr>
              <w:t>ответствен</w:t>
            </w:r>
            <w:r>
              <w:rPr>
                <w:b/>
                <w:bCs/>
              </w:rPr>
              <w:softHyphen/>
              <w:t>ного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 резерв</w:t>
            </w:r>
            <w:r>
              <w:rPr>
                <w:b/>
                <w:bCs/>
              </w:rPr>
              <w:softHyphen/>
              <w:t>ного копи</w:t>
            </w:r>
            <w:r>
              <w:rPr>
                <w:b/>
                <w:bCs/>
              </w:rPr>
              <w:softHyphen/>
              <w:t>рова</w:t>
            </w:r>
            <w:r>
              <w:rPr>
                <w:b/>
                <w:bCs/>
              </w:rPr>
              <w:softHyphen/>
              <w:t>ния/вос</w:t>
            </w:r>
            <w:r>
              <w:rPr>
                <w:b/>
                <w:bCs/>
              </w:rPr>
              <w:softHyphen/>
              <w:t>становле</w:t>
            </w:r>
            <w:r>
              <w:rPr>
                <w:b/>
                <w:bCs/>
              </w:rPr>
              <w:softHyphen/>
              <w:t>ния данных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Коммен</w:t>
            </w:r>
            <w:r>
              <w:rPr>
                <w:b/>
                <w:bCs/>
              </w:rPr>
              <w:softHyphen/>
              <w:t>тарий</w:t>
            </w: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811E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  <w:bookmarkStart w:id="4" w:name="_GoBack"/>
            <w:bookmarkEnd w:id="4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  <w:tr w:rsidR="00160198">
        <w:trPr>
          <w:trHeight w:val="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0198" w:rsidRDefault="00160198">
            <w:pPr>
              <w:jc w:val="center"/>
              <w:rPr>
                <w:b/>
                <w:bCs/>
              </w:rPr>
            </w:pPr>
          </w:p>
        </w:tc>
      </w:tr>
    </w:tbl>
    <w:p w:rsidR="00160198" w:rsidRDefault="00160198">
      <w:pPr>
        <w:widowControl w:val="0"/>
        <w:autoSpaceDE w:val="0"/>
        <w:autoSpaceDN w:val="0"/>
        <w:adjustRightInd w:val="0"/>
      </w:pPr>
    </w:p>
    <w:p w:rsidR="00160198" w:rsidRDefault="0016019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160198" w:rsidRDefault="00160198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>
      <w:pPr>
        <w:rPr>
          <w:sz w:val="24"/>
          <w:szCs w:val="24"/>
        </w:rPr>
      </w:pPr>
    </w:p>
    <w:p w:rsidR="003B60D1" w:rsidRDefault="003B60D1" w:rsidP="003B60D1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З</w:t>
      </w:r>
      <w:proofErr w:type="gramEnd"/>
      <w:r>
        <w:rPr>
          <w:b/>
          <w:sz w:val="28"/>
          <w:szCs w:val="28"/>
        </w:rPr>
        <w:t xml:space="preserve"> А К Л Ю Ч Е Н И Е</w:t>
      </w:r>
    </w:p>
    <w:p w:rsidR="003B60D1" w:rsidRDefault="003B60D1" w:rsidP="003B60D1">
      <w:pPr>
        <w:jc w:val="center"/>
        <w:outlineLvl w:val="0"/>
        <w:rPr>
          <w:b/>
          <w:sz w:val="24"/>
          <w:szCs w:val="24"/>
        </w:rPr>
      </w:pPr>
      <w:r w:rsidRPr="00694E9D">
        <w:rPr>
          <w:b/>
          <w:sz w:val="24"/>
          <w:szCs w:val="24"/>
        </w:rPr>
        <w:t>об обнародовании муниципального правового акта</w:t>
      </w:r>
    </w:p>
    <w:p w:rsidR="003B60D1" w:rsidRPr="00694E9D" w:rsidRDefault="003B60D1" w:rsidP="003B60D1">
      <w:pPr>
        <w:jc w:val="center"/>
        <w:outlineLvl w:val="0"/>
        <w:rPr>
          <w:b/>
          <w:sz w:val="24"/>
          <w:szCs w:val="24"/>
        </w:rPr>
      </w:pPr>
    </w:p>
    <w:p w:rsidR="003B60D1" w:rsidRPr="00051822" w:rsidRDefault="003B60D1" w:rsidP="003B60D1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051822">
        <w:rPr>
          <w:rFonts w:ascii="Times New Roman" w:hAnsi="Times New Roman" w:cs="Times New Roman"/>
          <w:b w:val="0"/>
        </w:rPr>
        <w:t>Постановление МКУ «Местной администрации с.</w:t>
      </w:r>
      <w:r>
        <w:rPr>
          <w:rFonts w:ascii="Times New Roman" w:hAnsi="Times New Roman" w:cs="Times New Roman"/>
          <w:b w:val="0"/>
        </w:rPr>
        <w:t xml:space="preserve">п. </w:t>
      </w:r>
      <w:proofErr w:type="spellStart"/>
      <w:r>
        <w:rPr>
          <w:rFonts w:ascii="Times New Roman" w:hAnsi="Times New Roman" w:cs="Times New Roman"/>
          <w:b w:val="0"/>
        </w:rPr>
        <w:t>Псынабо</w:t>
      </w:r>
      <w:proofErr w:type="spellEnd"/>
      <w:r>
        <w:rPr>
          <w:rFonts w:ascii="Times New Roman" w:hAnsi="Times New Roman" w:cs="Times New Roman"/>
          <w:b w:val="0"/>
        </w:rPr>
        <w:t>» от 10.07.2023г. № 19</w:t>
      </w:r>
      <w:r w:rsidRPr="00051822">
        <w:rPr>
          <w:rFonts w:ascii="Times New Roman" w:hAnsi="Times New Roman" w:cs="Times New Roman"/>
          <w:b w:val="0"/>
        </w:rPr>
        <w:t xml:space="preserve"> </w:t>
      </w:r>
      <w:r w:rsidRPr="00051822">
        <w:rPr>
          <w:rFonts w:ascii="Times New Roman" w:hAnsi="Times New Roman" w:cs="Times New Roman"/>
        </w:rPr>
        <w:t xml:space="preserve"> «</w:t>
      </w:r>
      <w:r>
        <w:rPr>
          <w:rStyle w:val="af2"/>
          <w:rFonts w:ascii="Times New Roman" w:hAnsi="Times New Roman" w:cs="Times New Roman"/>
        </w:rPr>
        <w:t xml:space="preserve">Об утверждении Положения по организации и проведению работ по обеспечению безопасности персональных данных при их обработке в информационных системах персональных данных администрации </w:t>
      </w:r>
      <w:proofErr w:type="spellStart"/>
      <w:r>
        <w:rPr>
          <w:rStyle w:val="af2"/>
          <w:rFonts w:ascii="Times New Roman" w:hAnsi="Times New Roman" w:cs="Times New Roman"/>
        </w:rPr>
        <w:t>с.п</w:t>
      </w:r>
      <w:proofErr w:type="gramStart"/>
      <w:r>
        <w:rPr>
          <w:rStyle w:val="af2"/>
          <w:rFonts w:ascii="Times New Roman" w:hAnsi="Times New Roman" w:cs="Times New Roman"/>
        </w:rPr>
        <w:t>.П</w:t>
      </w:r>
      <w:proofErr w:type="gramEnd"/>
      <w:r>
        <w:rPr>
          <w:rStyle w:val="af2"/>
          <w:rFonts w:ascii="Times New Roman" w:hAnsi="Times New Roman" w:cs="Times New Roman"/>
        </w:rPr>
        <w:t>сынабо</w:t>
      </w:r>
      <w:proofErr w:type="spellEnd"/>
      <w:r>
        <w:rPr>
          <w:rStyle w:val="af2"/>
          <w:rFonts w:ascii="Times New Roman" w:hAnsi="Times New Roman" w:cs="Times New Roman"/>
        </w:rPr>
        <w:t xml:space="preserve"> </w:t>
      </w:r>
      <w:proofErr w:type="spellStart"/>
      <w:r>
        <w:rPr>
          <w:rStyle w:val="af2"/>
          <w:rFonts w:ascii="Times New Roman" w:hAnsi="Times New Roman" w:cs="Times New Roman"/>
        </w:rPr>
        <w:t>Урванского</w:t>
      </w:r>
      <w:proofErr w:type="spellEnd"/>
      <w:r>
        <w:rPr>
          <w:rStyle w:val="af2"/>
          <w:rFonts w:ascii="Times New Roman" w:hAnsi="Times New Roman" w:cs="Times New Roman"/>
        </w:rPr>
        <w:t xml:space="preserve"> муниципального района КБР</w:t>
      </w:r>
      <w:r w:rsidRPr="00051822">
        <w:rPr>
          <w:rFonts w:ascii="Times New Roman" w:hAnsi="Times New Roman" w:cs="Times New Roman"/>
        </w:rPr>
        <w:t>»</w:t>
      </w:r>
    </w:p>
    <w:p w:rsidR="003B60D1" w:rsidRDefault="003B60D1" w:rsidP="003B60D1">
      <w:pPr>
        <w:rPr>
          <w:sz w:val="28"/>
          <w:szCs w:val="28"/>
        </w:rPr>
      </w:pPr>
    </w:p>
    <w:p w:rsidR="003B60D1" w:rsidRDefault="003B60D1" w:rsidP="003B60D1">
      <w:pPr>
        <w:ind w:left="-24" w:firstLine="720"/>
        <w:jc w:val="both"/>
        <w:outlineLvl w:val="0"/>
      </w:pPr>
      <w:r>
        <w:rPr>
          <w:sz w:val="28"/>
          <w:szCs w:val="28"/>
        </w:rPr>
        <w:t>Период обнародования: с 10.07.2023г. по 10.08.2023г</w:t>
      </w:r>
      <w:r>
        <w:t xml:space="preserve">          </w:t>
      </w:r>
    </w:p>
    <w:tbl>
      <w:tblPr>
        <w:tblpPr w:leftFromText="180" w:rightFromText="180" w:vertAnchor="text" w:horzAnchor="margin" w:tblpY="197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706"/>
        <w:gridCol w:w="2134"/>
      </w:tblGrid>
      <w:tr w:rsidR="003B60D1" w:rsidTr="00FC616E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Адрес, наименование организации</w:t>
            </w:r>
          </w:p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Подпись, печать</w:t>
            </w:r>
          </w:p>
        </w:tc>
      </w:tr>
      <w:tr w:rsidR="003B60D1" w:rsidTr="00FC616E">
        <w:trPr>
          <w:trHeight w:val="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Балкаров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Х.С.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д.22 </w:t>
            </w:r>
          </w:p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Псынабо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60D1" w:rsidTr="00FC616E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Теувова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д.24</w:t>
            </w:r>
          </w:p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МКОУ СОШ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им.В.Х.Кагазежева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сынабо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60D1" w:rsidTr="00FC616E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0D1" w:rsidRDefault="003B60D1" w:rsidP="00FC616E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Индарокова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д.26</w:t>
            </w:r>
          </w:p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Псынабская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библиотека»</w:t>
            </w:r>
          </w:p>
          <w:p w:rsidR="003B60D1" w:rsidRDefault="003B60D1" w:rsidP="00FC616E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60D1" w:rsidRDefault="003B60D1" w:rsidP="00FC616E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60D1" w:rsidRDefault="003B60D1" w:rsidP="003B60D1">
      <w:pPr>
        <w:ind w:left="-24" w:firstLine="720"/>
        <w:jc w:val="both"/>
        <w:outlineLvl w:val="0"/>
        <w:rPr>
          <w:sz w:val="28"/>
          <w:szCs w:val="28"/>
        </w:rPr>
      </w:pPr>
      <w:r>
        <w:t xml:space="preserve">                                  </w:t>
      </w:r>
    </w:p>
    <w:p w:rsidR="003B60D1" w:rsidRDefault="003B60D1" w:rsidP="003B60D1">
      <w:pPr>
        <w:ind w:left="360"/>
        <w:jc w:val="both"/>
        <w:rPr>
          <w:rFonts w:ascii="Courier New" w:hAnsi="Courier New" w:cs="Courier New"/>
          <w:color w:val="000000"/>
          <w:lang w:bidi="ru-RU"/>
        </w:rPr>
      </w:pPr>
      <w:r>
        <w:t xml:space="preserve">                                        </w:t>
      </w:r>
    </w:p>
    <w:p w:rsidR="003B60D1" w:rsidRDefault="003B60D1" w:rsidP="003B60D1">
      <w:pPr>
        <w:pStyle w:val="ConsNonformat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 w:rsidR="003B60D1" w:rsidRDefault="003B60D1" w:rsidP="003B60D1">
      <w:pPr>
        <w:pStyle w:val="ConsNonformat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 w:rsidR="003B60D1" w:rsidRDefault="003B60D1" w:rsidP="003B60D1">
      <w:pPr>
        <w:ind w:left="360"/>
        <w:jc w:val="both"/>
        <w:rPr>
          <w:sz w:val="24"/>
          <w:szCs w:val="24"/>
        </w:rPr>
      </w:pPr>
      <w:r>
        <w:t xml:space="preserve">    </w:t>
      </w:r>
    </w:p>
    <w:p w:rsidR="003B60D1" w:rsidRDefault="003B60D1" w:rsidP="003B60D1">
      <w:pPr>
        <w:pStyle w:val="10"/>
        <w:tabs>
          <w:tab w:val="left" w:pos="1277"/>
        </w:tabs>
        <w:spacing w:line="259" w:lineRule="auto"/>
        <w:rPr>
          <w:sz w:val="24"/>
          <w:szCs w:val="24"/>
        </w:rPr>
      </w:pPr>
    </w:p>
    <w:p w:rsidR="003B60D1" w:rsidRDefault="003B60D1" w:rsidP="003B60D1">
      <w:pPr>
        <w:shd w:val="clear" w:color="auto" w:fill="FFFFFF"/>
        <w:jc w:val="both"/>
        <w:rPr>
          <w:sz w:val="24"/>
          <w:szCs w:val="24"/>
        </w:rPr>
      </w:pPr>
    </w:p>
    <w:p w:rsidR="003B60D1" w:rsidRDefault="003B60D1" w:rsidP="003B60D1">
      <w:pPr>
        <w:pStyle w:val="af4"/>
        <w:spacing w:before="0" w:beforeAutospacing="0" w:after="0" w:afterAutospacing="0"/>
        <w:jc w:val="center"/>
        <w:rPr>
          <w:rStyle w:val="af6"/>
          <w:color w:val="000000"/>
          <w:sz w:val="28"/>
          <w:szCs w:val="28"/>
        </w:rPr>
      </w:pPr>
    </w:p>
    <w:p w:rsidR="003B60D1" w:rsidRDefault="003B60D1" w:rsidP="003B60D1"/>
    <w:p w:rsidR="003B60D1" w:rsidRDefault="003B60D1" w:rsidP="003B60D1"/>
    <w:p w:rsidR="003B60D1" w:rsidRDefault="003B60D1">
      <w:pPr>
        <w:rPr>
          <w:sz w:val="24"/>
          <w:szCs w:val="24"/>
        </w:rPr>
      </w:pPr>
    </w:p>
    <w:sectPr w:rsidR="003B60D1" w:rsidSect="00160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164" w:rsidRDefault="00007164">
      <w:r>
        <w:separator/>
      </w:r>
    </w:p>
  </w:endnote>
  <w:endnote w:type="continuationSeparator" w:id="0">
    <w:p w:rsidR="00007164" w:rsidRDefault="00007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164" w:rsidRDefault="00007164">
      <w:r>
        <w:separator/>
      </w:r>
    </w:p>
  </w:footnote>
  <w:footnote w:type="continuationSeparator" w:id="0">
    <w:p w:rsidR="00007164" w:rsidRDefault="00007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85381"/>
    <w:multiLevelType w:val="multilevel"/>
    <w:tmpl w:val="0BB85381"/>
    <w:lvl w:ilvl="0">
      <w:start w:val="1"/>
      <w:numFmt w:val="bullet"/>
      <w:pStyle w:val="a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235213D"/>
    <w:multiLevelType w:val="multilevel"/>
    <w:tmpl w:val="1235213D"/>
    <w:lvl w:ilvl="0">
      <w:start w:val="1"/>
      <w:numFmt w:val="decimal"/>
      <w:suff w:val="nothing"/>
      <w:lvlText w:val="%1."/>
      <w:lvlJc w:val="left"/>
      <w:pPr>
        <w:ind w:left="0" w:firstLine="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73A8B"/>
    <w:multiLevelType w:val="multilevel"/>
    <w:tmpl w:val="1FC73A8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5117"/>
    <w:multiLevelType w:val="multilevel"/>
    <w:tmpl w:val="35985117"/>
    <w:lvl w:ilvl="0">
      <w:start w:val="1"/>
      <w:numFmt w:val="decimal"/>
      <w:suff w:val="space"/>
      <w:lvlText w:val="%1."/>
      <w:lvlJc w:val="left"/>
      <w:pPr>
        <w:ind w:left="0" w:firstLine="709"/>
      </w:pPr>
    </w:lvl>
    <w:lvl w:ilvl="1">
      <w:start w:val="1"/>
      <w:numFmt w:val="decimal"/>
      <w:isLgl/>
      <w:lvlText w:val="%1.%2."/>
      <w:lvlJc w:val="left"/>
      <w:pPr>
        <w:tabs>
          <w:tab w:val="left" w:pos="1276"/>
        </w:tabs>
        <w:ind w:left="0" w:firstLine="709"/>
      </w:pPr>
      <w:rPr>
        <w:strike w:val="0"/>
        <w:dstrike w:val="0"/>
        <w:u w:val="none"/>
      </w:rPr>
    </w:lvl>
    <w:lvl w:ilvl="2">
      <w:start w:val="1"/>
      <w:numFmt w:val="bullet"/>
      <w:lvlText w:val=""/>
      <w:lvlJc w:val="left"/>
      <w:pPr>
        <w:tabs>
          <w:tab w:val="left" w:pos="1276"/>
        </w:tabs>
        <w:ind w:left="0" w:firstLine="709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</w:lvl>
    <w:lvl w:ilvl="4">
      <w:start w:val="1"/>
      <w:numFmt w:val="lowerLetter"/>
      <w:lvlText w:val="(%5)"/>
      <w:lvlJc w:val="left"/>
      <w:pPr>
        <w:ind w:left="1658" w:hanging="360"/>
      </w:pPr>
    </w:lvl>
    <w:lvl w:ilvl="5">
      <w:start w:val="1"/>
      <w:numFmt w:val="lowerRoman"/>
      <w:lvlText w:val="(%6)"/>
      <w:lvlJc w:val="left"/>
      <w:pPr>
        <w:ind w:left="2018" w:hanging="360"/>
      </w:pPr>
    </w:lvl>
    <w:lvl w:ilvl="6">
      <w:start w:val="1"/>
      <w:numFmt w:val="decimal"/>
      <w:lvlText w:val="%7."/>
      <w:lvlJc w:val="left"/>
      <w:pPr>
        <w:ind w:left="2378" w:hanging="360"/>
      </w:pPr>
    </w:lvl>
    <w:lvl w:ilvl="7">
      <w:start w:val="1"/>
      <w:numFmt w:val="lowerLetter"/>
      <w:lvlText w:val="%8."/>
      <w:lvlJc w:val="left"/>
      <w:pPr>
        <w:ind w:left="2738" w:hanging="360"/>
      </w:pPr>
    </w:lvl>
    <w:lvl w:ilvl="8">
      <w:start w:val="1"/>
      <w:numFmt w:val="lowerRoman"/>
      <w:lvlText w:val="%9."/>
      <w:lvlJc w:val="left"/>
      <w:pPr>
        <w:ind w:left="3098" w:hanging="360"/>
      </w:pPr>
    </w:lvl>
  </w:abstractNum>
  <w:abstractNum w:abstractNumId="4">
    <w:nsid w:val="3F2B2039"/>
    <w:multiLevelType w:val="multilevel"/>
    <w:tmpl w:val="3F2B2039"/>
    <w:lvl w:ilvl="0">
      <w:start w:val="1"/>
      <w:numFmt w:val="bullet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41DF5CE4"/>
    <w:multiLevelType w:val="multilevel"/>
    <w:tmpl w:val="41DF5CE4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8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6">
    <w:nsid w:val="454F1FA0"/>
    <w:multiLevelType w:val="multilevel"/>
    <w:tmpl w:val="454F1FA0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9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7">
    <w:nsid w:val="534E1743"/>
    <w:multiLevelType w:val="multilevel"/>
    <w:tmpl w:val="534E1743"/>
    <w:lvl w:ilvl="0">
      <w:start w:val="1"/>
      <w:numFmt w:val="decimal"/>
      <w:suff w:val="space"/>
      <w:lvlText w:val="1.%1"/>
      <w:lvlJc w:val="left"/>
      <w:pPr>
        <w:ind w:left="1440" w:hanging="360"/>
      </w:pPr>
      <w:rPr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94579B"/>
    <w:multiLevelType w:val="multilevel"/>
    <w:tmpl w:val="7294579B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7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3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D6E"/>
    <w:rsid w:val="00007164"/>
    <w:rsid w:val="00160198"/>
    <w:rsid w:val="002F2F5C"/>
    <w:rsid w:val="003B60D1"/>
    <w:rsid w:val="007A7D6E"/>
    <w:rsid w:val="00811E91"/>
    <w:rsid w:val="00891D5B"/>
    <w:rsid w:val="00961CF2"/>
    <w:rsid w:val="009E0FE7"/>
    <w:rsid w:val="00B85954"/>
    <w:rsid w:val="00D045A8"/>
    <w:rsid w:val="06DB2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0198"/>
    <w:rPr>
      <w:rFonts w:ascii="Times New Roman" w:eastAsia="Times New Roman" w:hAnsi="Times New Roman" w:cs="Times New Roman"/>
    </w:rPr>
  </w:style>
  <w:style w:type="paragraph" w:styleId="2">
    <w:name w:val="heading 2"/>
    <w:basedOn w:val="a0"/>
    <w:next w:val="a0"/>
    <w:link w:val="20"/>
    <w:semiHidden/>
    <w:unhideWhenUsed/>
    <w:qFormat/>
    <w:rsid w:val="00160198"/>
    <w:pPr>
      <w:keepNext/>
      <w:tabs>
        <w:tab w:val="left" w:pos="3555"/>
        <w:tab w:val="left" w:pos="4248"/>
        <w:tab w:val="left" w:pos="6255"/>
      </w:tabs>
      <w:spacing w:line="200" w:lineRule="exact"/>
      <w:ind w:right="-284"/>
      <w:outlineLvl w:val="1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qFormat/>
    <w:rsid w:val="00160198"/>
    <w:rPr>
      <w:color w:val="0000FF"/>
      <w:u w:val="single"/>
    </w:rPr>
  </w:style>
  <w:style w:type="paragraph" w:styleId="a5">
    <w:name w:val="Body Text"/>
    <w:basedOn w:val="a0"/>
    <w:link w:val="a6"/>
    <w:semiHidden/>
    <w:unhideWhenUsed/>
    <w:qFormat/>
    <w:rsid w:val="00160198"/>
    <w:pPr>
      <w:widowControl w:val="0"/>
      <w:overflowPunct w:val="0"/>
      <w:autoSpaceDE w:val="0"/>
      <w:autoSpaceDN w:val="0"/>
      <w:adjustRightInd w:val="0"/>
      <w:spacing w:after="120"/>
    </w:pPr>
    <w:rPr>
      <w:rFonts w:ascii="TimesDL" w:hAnsi="TimesDL"/>
      <w:sz w:val="24"/>
    </w:rPr>
  </w:style>
  <w:style w:type="paragraph" w:styleId="a7">
    <w:name w:val="List Number"/>
    <w:basedOn w:val="a0"/>
    <w:link w:val="a8"/>
    <w:uiPriority w:val="99"/>
    <w:semiHidden/>
    <w:unhideWhenUsed/>
    <w:qFormat/>
    <w:rsid w:val="00160198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0">
    <w:name w:val="Заголовок 2 Знак"/>
    <w:basedOn w:val="a1"/>
    <w:link w:val="2"/>
    <w:semiHidden/>
    <w:qFormat/>
    <w:rsid w:val="0016019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160198"/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a8">
    <w:name w:val="Нумерованный список Знак"/>
    <w:basedOn w:val="a1"/>
    <w:link w:val="a7"/>
    <w:uiPriority w:val="99"/>
    <w:semiHidden/>
    <w:qFormat/>
    <w:locked/>
    <w:rsid w:val="00160198"/>
    <w:rPr>
      <w:sz w:val="26"/>
      <w:szCs w:val="26"/>
    </w:rPr>
  </w:style>
  <w:style w:type="paragraph" w:styleId="a">
    <w:name w:val="List Paragraph"/>
    <w:basedOn w:val="a0"/>
    <w:uiPriority w:val="99"/>
    <w:qFormat/>
    <w:rsid w:val="00160198"/>
    <w:pPr>
      <w:numPr>
        <w:numId w:val="1"/>
      </w:numPr>
      <w:jc w:val="both"/>
    </w:pPr>
    <w:rPr>
      <w:sz w:val="26"/>
      <w:szCs w:val="26"/>
    </w:rPr>
  </w:style>
  <w:style w:type="character" w:customStyle="1" w:styleId="a9">
    <w:name w:val="Утверждение документа Знак"/>
    <w:basedOn w:val="a1"/>
    <w:link w:val="aa"/>
    <w:uiPriority w:val="99"/>
    <w:locked/>
    <w:rsid w:val="00160198"/>
    <w:rPr>
      <w:sz w:val="26"/>
      <w:szCs w:val="26"/>
    </w:rPr>
  </w:style>
  <w:style w:type="paragraph" w:customStyle="1" w:styleId="aa">
    <w:name w:val="Утверждение документа"/>
    <w:basedOn w:val="a0"/>
    <w:link w:val="a9"/>
    <w:uiPriority w:val="99"/>
    <w:qFormat/>
    <w:rsid w:val="00160198"/>
    <w:pPr>
      <w:ind w:left="4536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">
    <w:name w:val="Большой список уровень 1"/>
    <w:basedOn w:val="a0"/>
    <w:next w:val="a0"/>
    <w:uiPriority w:val="99"/>
    <w:qFormat/>
    <w:rsid w:val="00160198"/>
    <w:pPr>
      <w:keepNext/>
      <w:spacing w:before="360"/>
      <w:ind w:left="709" w:right="709"/>
      <w:jc w:val="center"/>
    </w:pPr>
    <w:rPr>
      <w:b/>
      <w:bCs/>
      <w:caps/>
      <w:sz w:val="26"/>
      <w:szCs w:val="26"/>
    </w:rPr>
  </w:style>
  <w:style w:type="character" w:customStyle="1" w:styleId="21">
    <w:name w:val="Большой список уровень 2 Знак"/>
    <w:basedOn w:val="a1"/>
    <w:link w:val="22"/>
    <w:uiPriority w:val="99"/>
    <w:qFormat/>
    <w:locked/>
    <w:rsid w:val="00160198"/>
    <w:rPr>
      <w:sz w:val="26"/>
      <w:szCs w:val="26"/>
    </w:rPr>
  </w:style>
  <w:style w:type="paragraph" w:customStyle="1" w:styleId="22">
    <w:name w:val="Большой список уровень 2"/>
    <w:basedOn w:val="a0"/>
    <w:link w:val="21"/>
    <w:uiPriority w:val="99"/>
    <w:qFormat/>
    <w:rsid w:val="00160198"/>
    <w:pPr>
      <w:tabs>
        <w:tab w:val="left" w:pos="1276"/>
      </w:tabs>
      <w:ind w:firstLine="709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Char">
    <w:name w:val="Body text Char"/>
    <w:basedOn w:val="a1"/>
    <w:link w:val="10"/>
    <w:uiPriority w:val="99"/>
    <w:qFormat/>
    <w:locked/>
    <w:rsid w:val="00160198"/>
    <w:rPr>
      <w:sz w:val="26"/>
      <w:szCs w:val="26"/>
    </w:rPr>
  </w:style>
  <w:style w:type="paragraph" w:customStyle="1" w:styleId="10">
    <w:name w:val="Основной текст1"/>
    <w:basedOn w:val="a0"/>
    <w:link w:val="BodytextChar"/>
    <w:qFormat/>
    <w:rsid w:val="00160198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b">
    <w:name w:val="Абзац названия документа Знак"/>
    <w:basedOn w:val="a1"/>
    <w:link w:val="ac"/>
    <w:uiPriority w:val="99"/>
    <w:qFormat/>
    <w:locked/>
    <w:rsid w:val="00160198"/>
    <w:rPr>
      <w:b/>
      <w:bCs/>
      <w:sz w:val="26"/>
      <w:szCs w:val="26"/>
    </w:rPr>
  </w:style>
  <w:style w:type="paragraph" w:customStyle="1" w:styleId="ac">
    <w:name w:val="Абзац названия документа"/>
    <w:basedOn w:val="a0"/>
    <w:link w:val="ab"/>
    <w:uiPriority w:val="99"/>
    <w:qFormat/>
    <w:rsid w:val="00160198"/>
    <w:pPr>
      <w:keepLines/>
      <w:widowControl w:val="0"/>
      <w:autoSpaceDE w:val="0"/>
      <w:autoSpaceDN w:val="0"/>
      <w:adjustRightInd w:val="0"/>
      <w:ind w:left="-20" w:firstLine="2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ad">
    <w:name w:val="Название таблицы"/>
    <w:basedOn w:val="a0"/>
    <w:uiPriority w:val="99"/>
    <w:qFormat/>
    <w:rsid w:val="00160198"/>
    <w:pPr>
      <w:spacing w:line="276" w:lineRule="auto"/>
      <w:jc w:val="center"/>
    </w:pPr>
    <w:rPr>
      <w:b/>
      <w:bCs/>
      <w:sz w:val="26"/>
      <w:szCs w:val="26"/>
      <w:lang w:eastAsia="en-US"/>
    </w:rPr>
  </w:style>
  <w:style w:type="paragraph" w:customStyle="1" w:styleId="ae">
    <w:name w:val="Номер строки таблицы"/>
    <w:basedOn w:val="a0"/>
    <w:uiPriority w:val="99"/>
    <w:rsid w:val="00160198"/>
    <w:pPr>
      <w:widowControl w:val="0"/>
      <w:tabs>
        <w:tab w:val="left" w:pos="720"/>
      </w:tabs>
      <w:autoSpaceDE w:val="0"/>
      <w:autoSpaceDN w:val="0"/>
      <w:adjustRightInd w:val="0"/>
    </w:pPr>
    <w:rPr>
      <w:sz w:val="22"/>
      <w:szCs w:val="22"/>
      <w:lang w:eastAsia="en-US"/>
    </w:rPr>
  </w:style>
  <w:style w:type="paragraph" w:customStyle="1" w:styleId="af">
    <w:name w:val="Отступ абзаца"/>
    <w:basedOn w:val="a0"/>
    <w:uiPriority w:val="99"/>
    <w:rsid w:val="00160198"/>
    <w:pPr>
      <w:ind w:firstLine="708"/>
      <w:jc w:val="both"/>
    </w:pPr>
    <w:rPr>
      <w:sz w:val="26"/>
      <w:szCs w:val="26"/>
    </w:rPr>
  </w:style>
  <w:style w:type="paragraph" w:customStyle="1" w:styleId="af0">
    <w:name w:val="Тело утверждения документа"/>
    <w:basedOn w:val="aa"/>
    <w:uiPriority w:val="99"/>
    <w:qFormat/>
    <w:rsid w:val="00160198"/>
    <w:pPr>
      <w:widowControl w:val="0"/>
      <w:tabs>
        <w:tab w:val="left" w:pos="720"/>
      </w:tabs>
      <w:autoSpaceDE w:val="0"/>
      <w:autoSpaceDN w:val="0"/>
      <w:adjustRightInd w:val="0"/>
    </w:pPr>
  </w:style>
  <w:style w:type="paragraph" w:customStyle="1" w:styleId="af1">
    <w:name w:val="Заголовки приложений"/>
    <w:basedOn w:val="a0"/>
    <w:uiPriority w:val="99"/>
    <w:qFormat/>
    <w:rsid w:val="00160198"/>
    <w:pPr>
      <w:jc w:val="center"/>
    </w:pPr>
    <w:rPr>
      <w:b/>
      <w:bCs/>
      <w:sz w:val="26"/>
      <w:szCs w:val="26"/>
      <w:lang w:eastAsia="en-US"/>
    </w:rPr>
  </w:style>
  <w:style w:type="character" w:customStyle="1" w:styleId="af2">
    <w:name w:val="Слово утверждения документа"/>
    <w:basedOn w:val="a1"/>
    <w:uiPriority w:val="99"/>
    <w:qFormat/>
    <w:rsid w:val="00160198"/>
  </w:style>
  <w:style w:type="character" w:customStyle="1" w:styleId="11">
    <w:name w:val="Стиль 11 пт"/>
    <w:basedOn w:val="a1"/>
    <w:uiPriority w:val="99"/>
    <w:qFormat/>
    <w:rsid w:val="00160198"/>
    <w:rPr>
      <w:sz w:val="22"/>
      <w:szCs w:val="22"/>
    </w:rPr>
  </w:style>
  <w:style w:type="character" w:customStyle="1" w:styleId="af3">
    <w:name w:val="Слово Приложение"/>
    <w:basedOn w:val="a1"/>
    <w:uiPriority w:val="99"/>
    <w:qFormat/>
    <w:rsid w:val="00160198"/>
  </w:style>
  <w:style w:type="paragraph" w:customStyle="1" w:styleId="ConsPlusTitle">
    <w:name w:val="ConsPlusTitle"/>
    <w:uiPriority w:val="99"/>
    <w:qFormat/>
    <w:rsid w:val="003B60D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f4">
    <w:name w:val="Normal (Web)"/>
    <w:basedOn w:val="a0"/>
    <w:uiPriority w:val="99"/>
    <w:semiHidden/>
    <w:unhideWhenUsed/>
    <w:rsid w:val="003B60D1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Основной текст_"/>
    <w:basedOn w:val="a1"/>
    <w:locked/>
    <w:rsid w:val="003B60D1"/>
    <w:rPr>
      <w:sz w:val="26"/>
      <w:szCs w:val="26"/>
      <w:shd w:val="clear" w:color="auto" w:fill="FFFFFF"/>
    </w:rPr>
  </w:style>
  <w:style w:type="paragraph" w:customStyle="1" w:styleId="ConsNonformat">
    <w:name w:val="ConsNonformat"/>
    <w:uiPriority w:val="99"/>
    <w:rsid w:val="003B60D1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styleId="af6">
    <w:name w:val="Strong"/>
    <w:basedOn w:val="a1"/>
    <w:uiPriority w:val="22"/>
    <w:qFormat/>
    <w:rsid w:val="003B60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52506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5685</Words>
  <Characters>32409</Characters>
  <Application>Microsoft Office Word</Application>
  <DocSecurity>0</DocSecurity>
  <Lines>270</Lines>
  <Paragraphs>76</Paragraphs>
  <ScaleCrop>false</ScaleCrop>
  <Company/>
  <LinksUpToDate>false</LinksUpToDate>
  <CharactersWithSpaces>38018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12</cp:revision>
  <cp:lastPrinted>2023-07-10T07:40:00Z</cp:lastPrinted>
  <dcterms:created xsi:type="dcterms:W3CDTF">2023-05-19T08:41:00Z</dcterms:created>
  <dcterms:modified xsi:type="dcterms:W3CDTF">2023-07-10T07:41:00Z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8506D84FA4AE4424A7D86A42A2FFB400</vt:lpwstr>
  </property>
</Properties>
</file>