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31A6B" w14:textId="77777777" w:rsidR="00201823" w:rsidRDefault="005F0D42" w:rsidP="00201823">
      <w:pPr>
        <w:pStyle w:val="1"/>
        <w:shd w:val="clear" w:color="auto" w:fill="FFFFFF"/>
        <w:spacing w:line="960" w:lineRule="atLeast"/>
        <w:rPr>
          <w:rFonts w:ascii="Arial" w:hAnsi="Arial" w:cs="Arial"/>
          <w:color w:val="222222"/>
          <w:sz w:val="84"/>
          <w:szCs w:val="84"/>
        </w:rPr>
      </w:pPr>
      <w:bookmarkStart w:id="0" w:name="_GoBack"/>
      <w:bookmarkEnd w:id="0"/>
      <w:r>
        <w:t xml:space="preserve"> </w:t>
      </w:r>
      <w:r w:rsidR="00201823">
        <w:rPr>
          <w:rFonts w:ascii="Arial" w:hAnsi="Arial" w:cs="Arial"/>
          <w:color w:val="222222"/>
          <w:sz w:val="84"/>
          <w:szCs w:val="84"/>
        </w:rPr>
        <w:t>Поддержка малого и среднего бизнеса в 2026 году: как получить деньги</w:t>
      </w:r>
    </w:p>
    <w:p w14:paraId="7E2F402A" w14:textId="1E50AEAB" w:rsidR="00201823" w:rsidRDefault="00201823" w:rsidP="00201823">
      <w:pPr>
        <w:shd w:val="clear" w:color="auto" w:fill="FFFFFF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noProof/>
          <w:color w:val="222222"/>
          <w:sz w:val="27"/>
          <w:szCs w:val="27"/>
        </w:rPr>
        <mc:AlternateContent>
          <mc:Choice Requires="wps">
            <w:drawing>
              <wp:inline distT="0" distB="0" distL="0" distR="0" wp14:anchorId="010D614C" wp14:editId="5E4F2BD0">
                <wp:extent cx="304800" cy="304800"/>
                <wp:effectExtent l="0" t="0" r="0" b="0"/>
                <wp:docPr id="8" name="Прямоугольник 8" descr="https://e-kontur.ru/Files/Modules/SideBanner/57_.svg?t=17727967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3B57F8" id="Прямоугольник 8" o:spid="_x0000_s1026" alt="https://e-kontur.ru/Files/Modules/SideBanner/57_.svg?t=177279671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BOm57oQwIAAB8EAAAOAAAA&#10;AAAAAAAAAAAAAC4CAABkcnMvZTJvRG9jLnhtbFBLAQItABQABgAIAAAAIQBMoOks2AAAAAMBAAAP&#10;AAAAAAAAAAAAAAAAAJ0EAABkcnMvZG93bnJldi54bWxQSwUGAAAAAAQABADzAAAAogUAAAAA&#10;" filled="f" stroked="f">
                <o:lock v:ext="edit" aspectratio="t"/>
                <w10:anchorlock/>
              </v:rect>
            </w:pict>
          </mc:Fallback>
        </mc:AlternateContent>
      </w:r>
    </w:p>
    <w:p w14:paraId="75BD7FEB" w14:textId="77777777" w:rsidR="00201823" w:rsidRDefault="00201823" w:rsidP="00201823">
      <w:pPr>
        <w:shd w:val="clear" w:color="auto" w:fill="FFFFFF"/>
        <w:spacing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Бесплатное обслуживание в банке Контура</w:t>
      </w:r>
    </w:p>
    <w:p w14:paraId="01E15389" w14:textId="77777777" w:rsidR="00201823" w:rsidRDefault="009B2D69" w:rsidP="00201823">
      <w:pPr>
        <w:shd w:val="clear" w:color="auto" w:fill="FFFFFF"/>
        <w:spacing w:line="390" w:lineRule="atLeast"/>
        <w:rPr>
          <w:rFonts w:ascii="Arial" w:hAnsi="Arial" w:cs="Arial"/>
          <w:color w:val="222222"/>
          <w:sz w:val="27"/>
          <w:szCs w:val="27"/>
        </w:rPr>
      </w:pPr>
      <w:hyperlink r:id="rId5" w:tgtFrame="_blank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Открыть счёт для бизнеса</w:t>
        </w:r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 </w:t>
        </w:r>
      </w:hyperlink>
    </w:p>
    <w:p w14:paraId="3C4E574E" w14:textId="77777777" w:rsidR="00201823" w:rsidRDefault="00201823" w:rsidP="00201823">
      <w:pPr>
        <w:pStyle w:val="a8"/>
        <w:shd w:val="clear" w:color="auto" w:fill="FFFFFF"/>
        <w:spacing w:before="0" w:beforeAutospacing="0" w:after="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Снижение лимитов по НДС усложнило жизнь малому бизнесу. Но есть и хорошие новости: ключевые государственные меры поддержки бизнеса по-прежнему работают. Действуют гранты, субсидии, льготные кредиты и налоговые 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спецрежимы</w:t>
      </w:r>
      <w:proofErr w:type="spellEnd"/>
      <w:r>
        <w:rPr>
          <w:rFonts w:ascii="Arial" w:hAnsi="Arial" w:cs="Arial"/>
          <w:color w:val="222222"/>
          <w:sz w:val="27"/>
          <w:szCs w:val="27"/>
        </w:rPr>
        <w:t>. Разберёмся, какие меры поддержки актуальны в 2026 году и как предпринимателю их получить.</w:t>
      </w:r>
    </w:p>
    <w:p w14:paraId="33FF0B82" w14:textId="77777777" w:rsidR="00201823" w:rsidRDefault="00201823" w:rsidP="00201823">
      <w:pPr>
        <w:shd w:val="clear" w:color="auto" w:fill="FFFFFF"/>
        <w:spacing w:line="450" w:lineRule="atLeast"/>
        <w:rPr>
          <w:rFonts w:ascii="Arial" w:hAnsi="Arial" w:cs="Arial"/>
          <w:color w:val="222222"/>
          <w:sz w:val="36"/>
          <w:szCs w:val="36"/>
        </w:rPr>
      </w:pPr>
    </w:p>
    <w:p w14:paraId="24782F72" w14:textId="77777777" w:rsidR="00201823" w:rsidRDefault="00201823" w:rsidP="00201823">
      <w:pPr>
        <w:shd w:val="clear" w:color="auto" w:fill="FFFFFF"/>
        <w:spacing w:line="450" w:lineRule="atLeast"/>
        <w:rPr>
          <w:rFonts w:ascii="Arial" w:hAnsi="Arial" w:cs="Arial"/>
          <w:color w:val="222222"/>
          <w:sz w:val="36"/>
          <w:szCs w:val="36"/>
        </w:rPr>
      </w:pPr>
      <w:r>
        <w:rPr>
          <w:rFonts w:ascii="Arial" w:hAnsi="Arial" w:cs="Arial"/>
          <w:color w:val="222222"/>
          <w:sz w:val="36"/>
          <w:szCs w:val="36"/>
        </w:rPr>
        <w:t>Содержание</w:t>
      </w:r>
    </w:p>
    <w:p w14:paraId="31C0E64E" w14:textId="77777777" w:rsidR="00201823" w:rsidRDefault="009B2D69" w:rsidP="00201823">
      <w:pPr>
        <w:numPr>
          <w:ilvl w:val="0"/>
          <w:numId w:val="2"/>
        </w:numPr>
        <w:shd w:val="clear" w:color="auto" w:fill="FFFFFF"/>
        <w:spacing w:after="12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hyperlink r:id="rId6" w:anchor="articleNavigation_1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Какие меры государственной поддержки бизнеса действуют в 2026 году</w:t>
        </w:r>
      </w:hyperlink>
    </w:p>
    <w:p w14:paraId="50501986" w14:textId="77777777" w:rsidR="00201823" w:rsidRDefault="009B2D69" w:rsidP="00201823">
      <w:pPr>
        <w:numPr>
          <w:ilvl w:val="0"/>
          <w:numId w:val="2"/>
        </w:numPr>
        <w:shd w:val="clear" w:color="auto" w:fill="FFFFFF"/>
        <w:spacing w:after="12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hyperlink r:id="rId7" w:anchor="articleNavigation_2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Финансовая поддержка: где реально получить деньги на бизнес</w:t>
        </w:r>
      </w:hyperlink>
    </w:p>
    <w:p w14:paraId="2BF005B1" w14:textId="77777777" w:rsidR="00201823" w:rsidRDefault="009B2D69" w:rsidP="00201823">
      <w:pPr>
        <w:numPr>
          <w:ilvl w:val="0"/>
          <w:numId w:val="2"/>
        </w:numPr>
        <w:shd w:val="clear" w:color="auto" w:fill="FFFFFF"/>
        <w:spacing w:after="12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hyperlink r:id="rId8" w:anchor="articleNavigation_3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Налоговые льготы и страховые послабления для МСП</w:t>
        </w:r>
      </w:hyperlink>
    </w:p>
    <w:p w14:paraId="3217333D" w14:textId="77777777" w:rsidR="00201823" w:rsidRDefault="009B2D69" w:rsidP="00201823">
      <w:pPr>
        <w:numPr>
          <w:ilvl w:val="0"/>
          <w:numId w:val="2"/>
        </w:numPr>
        <w:shd w:val="clear" w:color="auto" w:fill="FFFFFF"/>
        <w:spacing w:after="12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hyperlink r:id="rId9" w:anchor="articleNavigation_4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Инфраструктура поддержки предпринимательства</w:t>
        </w:r>
      </w:hyperlink>
    </w:p>
    <w:p w14:paraId="3F158021" w14:textId="77777777" w:rsidR="00201823" w:rsidRDefault="009B2D69" w:rsidP="00201823">
      <w:pPr>
        <w:numPr>
          <w:ilvl w:val="0"/>
          <w:numId w:val="2"/>
        </w:numPr>
        <w:shd w:val="clear" w:color="auto" w:fill="FFFFFF"/>
        <w:spacing w:after="12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hyperlink r:id="rId10" w:anchor="articleNavigation_5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Как получить господдержку: пошаговый алгоритм</w:t>
        </w:r>
      </w:hyperlink>
    </w:p>
    <w:p w14:paraId="36E14B14" w14:textId="77777777" w:rsidR="00201823" w:rsidRDefault="009B2D69" w:rsidP="00201823">
      <w:pPr>
        <w:numPr>
          <w:ilvl w:val="0"/>
          <w:numId w:val="2"/>
        </w:numPr>
        <w:shd w:val="clear" w:color="auto" w:fill="FFFFFF"/>
        <w:spacing w:after="12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hyperlink r:id="rId11" w:anchor="articleNavigation_6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Типичные ошибки предпринимателей</w:t>
        </w:r>
      </w:hyperlink>
    </w:p>
    <w:p w14:paraId="7C0A16FA" w14:textId="77777777" w:rsidR="00201823" w:rsidRDefault="009B2D69" w:rsidP="00201823">
      <w:pPr>
        <w:numPr>
          <w:ilvl w:val="0"/>
          <w:numId w:val="2"/>
        </w:numPr>
        <w:shd w:val="clear" w:color="auto" w:fill="FFFFFF"/>
        <w:spacing w:after="12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hyperlink r:id="rId12" w:anchor="articleNavigation_7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Частые причины отказов и как их избежать</w:t>
        </w:r>
      </w:hyperlink>
    </w:p>
    <w:p w14:paraId="2A20776C" w14:textId="77777777" w:rsidR="00201823" w:rsidRDefault="009B2D69" w:rsidP="00201823">
      <w:pPr>
        <w:numPr>
          <w:ilvl w:val="0"/>
          <w:numId w:val="2"/>
        </w:numPr>
        <w:shd w:val="clear" w:color="auto" w:fill="FFFFFF"/>
        <w:spacing w:after="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hyperlink r:id="rId13" w:anchor="articleNavigation_8" w:history="1">
        <w:r w:rsidR="00201823">
          <w:rPr>
            <w:rStyle w:val="linkcaption"/>
            <w:rFonts w:ascii="Arial" w:hAnsi="Arial" w:cs="Arial"/>
            <w:color w:val="366AF3"/>
            <w:sz w:val="27"/>
            <w:szCs w:val="27"/>
          </w:rPr>
          <w:t>Где искать актуальные программы поддержки в 2026 году</w:t>
        </w:r>
      </w:hyperlink>
    </w:p>
    <w:p w14:paraId="3A9234CA" w14:textId="77777777" w:rsidR="00201823" w:rsidRDefault="00201823" w:rsidP="00201823">
      <w:pPr>
        <w:pStyle w:val="2"/>
        <w:shd w:val="clear" w:color="auto" w:fill="FFFFFF"/>
        <w:spacing w:before="0" w:after="360" w:line="720" w:lineRule="atLeast"/>
        <w:rPr>
          <w:rFonts w:ascii="Arial" w:hAnsi="Arial" w:cs="Arial"/>
          <w:color w:val="222222"/>
          <w:sz w:val="60"/>
          <w:szCs w:val="60"/>
        </w:rPr>
      </w:pPr>
      <w:r>
        <w:rPr>
          <w:rFonts w:ascii="Arial" w:hAnsi="Arial" w:cs="Arial"/>
          <w:color w:val="222222"/>
          <w:sz w:val="60"/>
          <w:szCs w:val="60"/>
        </w:rPr>
        <w:lastRenderedPageBreak/>
        <w:t>Какие меры государственной поддержки бизнеса действуют в 2026 году</w:t>
      </w:r>
    </w:p>
    <w:p w14:paraId="15FFF8F6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Господдержка малого бизнеса в России строится по двухуровневой системе: федеральной и региональной. У каждой свои задачи и инструменты.</w:t>
      </w:r>
    </w:p>
    <w:p w14:paraId="17FEA519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Федеральные меры поддержки МСП</w:t>
      </w:r>
    </w:p>
    <w:p w14:paraId="1F107E9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Эти программы действуют по всей стране. Их разрабатывает и финансирует федеральное правительство в рамках развития предпринимательства. Обычно это самые крупные меры поддержки:</w:t>
      </w:r>
    </w:p>
    <w:p w14:paraId="56D5E7EF" w14:textId="77777777" w:rsidR="00201823" w:rsidRDefault="00201823" w:rsidP="00201823">
      <w:pPr>
        <w:numPr>
          <w:ilvl w:val="0"/>
          <w:numId w:val="3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гранты и субсидии для ИП, компаний и самозанятых;</w:t>
      </w:r>
    </w:p>
    <w:p w14:paraId="672F9DAE" w14:textId="77777777" w:rsidR="00201823" w:rsidRDefault="00201823" w:rsidP="00201823">
      <w:pPr>
        <w:numPr>
          <w:ilvl w:val="0"/>
          <w:numId w:val="3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льготные кредиты;</w:t>
      </w:r>
    </w:p>
    <w:p w14:paraId="28C0FE98" w14:textId="77777777" w:rsidR="00201823" w:rsidRDefault="00201823" w:rsidP="00201823">
      <w:pPr>
        <w:numPr>
          <w:ilvl w:val="0"/>
          <w:numId w:val="3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налоговые льготы;</w:t>
      </w:r>
    </w:p>
    <w:p w14:paraId="0EF3D3A8" w14:textId="77777777" w:rsidR="00201823" w:rsidRDefault="00201823" w:rsidP="00201823">
      <w:pPr>
        <w:numPr>
          <w:ilvl w:val="0"/>
          <w:numId w:val="3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государственные гарантии по займам;</w:t>
      </w:r>
    </w:p>
    <w:p w14:paraId="3B0B7D9E" w14:textId="77777777" w:rsidR="00201823" w:rsidRDefault="00201823" w:rsidP="00201823">
      <w:pPr>
        <w:numPr>
          <w:ilvl w:val="0"/>
          <w:numId w:val="3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образовательные и акселерационные программы.</w:t>
      </w:r>
    </w:p>
    <w:p w14:paraId="42DEE8F8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Условия участия в таких программах, как правило, одинаковые для предпринимателей из разных регионов. Поэтому бизнес может рассчитывать на поддержку независимо от того, где он работает.</w:t>
      </w:r>
    </w:p>
    <w:p w14:paraId="14EC2FDF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Региональные программы</w:t>
      </w:r>
    </w:p>
    <w:p w14:paraId="43F54066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Помимо федеральных программ существуют и региональные меры поддержки. Их вводят власти конкретного субъекта России с учётом особенностей местной экономики. Если федеральные мероприятия поддержки финансируются из федерального государственного бюджета, то местные — из регионального. Поэтому они действуют только на территории конкретного субъекта РФ.</w:t>
      </w:r>
    </w:p>
    <w:p w14:paraId="32B46059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lastRenderedPageBreak/>
        <w:t>Например, у помощи малому бизнесу в Москве есть свои особенности: например, там уже не один год действует программа продвижения локальных брендов для самозанятых — «</w:t>
      </w:r>
      <w:hyperlink r:id="rId14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Сделано в Москве</w:t>
        </w:r>
      </w:hyperlink>
      <w:r>
        <w:rPr>
          <w:rFonts w:ascii="Arial" w:hAnsi="Arial" w:cs="Arial"/>
          <w:color w:val="222222"/>
          <w:sz w:val="27"/>
          <w:szCs w:val="27"/>
        </w:rPr>
        <w:t>». Предприниматели Свердловской области могут </w:t>
      </w:r>
      <w:hyperlink r:id="rId15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получать снижение арендной ставки</w:t>
        </w:r>
      </w:hyperlink>
      <w:r>
        <w:rPr>
          <w:rFonts w:ascii="Arial" w:hAnsi="Arial" w:cs="Arial"/>
          <w:color w:val="222222"/>
          <w:sz w:val="27"/>
          <w:szCs w:val="27"/>
        </w:rPr>
        <w:t> на 30%, а по социально значимым и приоритетным видам деятельности — до 90%.</w:t>
      </w:r>
    </w:p>
    <w:p w14:paraId="4CE10143" w14:textId="77777777" w:rsidR="00201823" w:rsidRDefault="009B2D69" w:rsidP="00201823">
      <w:pPr>
        <w:pStyle w:val="t-linkbutton"/>
        <w:shd w:val="clear" w:color="auto" w:fill="FFFFFF"/>
        <w:spacing w:before="18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hyperlink r:id="rId16" w:history="1"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Программы господдержки женского предпринимательства в России</w:t>
        </w:r>
      </w:hyperlink>
    </w:p>
    <w:p w14:paraId="6EFA3364" w14:textId="77777777" w:rsidR="00201823" w:rsidRDefault="00201823" w:rsidP="00201823">
      <w:pPr>
        <w:pStyle w:val="2"/>
        <w:shd w:val="clear" w:color="auto" w:fill="FFFFFF"/>
        <w:spacing w:before="840" w:after="360" w:line="720" w:lineRule="atLeast"/>
        <w:rPr>
          <w:rFonts w:ascii="Arial" w:hAnsi="Arial" w:cs="Arial"/>
          <w:color w:val="222222"/>
          <w:sz w:val="60"/>
          <w:szCs w:val="60"/>
        </w:rPr>
      </w:pPr>
      <w:r>
        <w:rPr>
          <w:rFonts w:ascii="Arial" w:hAnsi="Arial" w:cs="Arial"/>
          <w:color w:val="222222"/>
          <w:sz w:val="60"/>
          <w:szCs w:val="60"/>
        </w:rPr>
        <w:t>Финансовая поддержка: где реально получить деньги на бизнес</w:t>
      </w:r>
    </w:p>
    <w:p w14:paraId="0F926B2F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Таких программ много, но у каждой свои условия и ограничения. Разберём основные меры государственной финансовой поддержки, на которые малый бизнес может рассчитывать в 2026 году.</w:t>
      </w:r>
    </w:p>
    <w:p w14:paraId="7F26941B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Гранты от государства</w:t>
      </w:r>
    </w:p>
    <w:p w14:paraId="060CCC32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Грант — это денежные средства на развитие бизнеса от государства, которые не нужно возвращать, если использовать их по назначению и соблюдать условия программы. Важно понимать: это не «подарок», а финансовая поддержка бизнеса. Чтобы получить грант, предпринимателю нужно подтвердить, что проект действительно полезен и жизнеспособен.</w:t>
      </w:r>
    </w:p>
    <w:p w14:paraId="34023B5C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Гранты для молодых предпринимателей</w:t>
      </w:r>
    </w:p>
    <w:p w14:paraId="54ABFDCE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У Минэкономразвития есть отдельная </w:t>
      </w:r>
      <w:hyperlink r:id="rId17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программа поддержки для молодых предпринимателей</w:t>
        </w:r>
      </w:hyperlink>
      <w:r>
        <w:rPr>
          <w:rFonts w:ascii="Arial" w:hAnsi="Arial" w:cs="Arial"/>
          <w:color w:val="222222"/>
          <w:sz w:val="27"/>
          <w:szCs w:val="27"/>
        </w:rPr>
        <w:t>, она рассчитана на ИП и компании, где учредителям от 14 до 25 лет. Если предпринимателю ещё нет 18 лет, понадобится письменное согласие родителей.</w:t>
      </w:r>
    </w:p>
    <w:p w14:paraId="6534A95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Размер гранта:</w:t>
      </w:r>
    </w:p>
    <w:p w14:paraId="30506E54" w14:textId="77777777" w:rsidR="00201823" w:rsidRDefault="00201823" w:rsidP="00201823">
      <w:pPr>
        <w:numPr>
          <w:ilvl w:val="0"/>
          <w:numId w:val="4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lastRenderedPageBreak/>
        <w:t>от 100 000 до 500 000 ₽ — в большинстве регионов;</w:t>
      </w:r>
    </w:p>
    <w:p w14:paraId="18A5678E" w14:textId="77777777" w:rsidR="00201823" w:rsidRDefault="00201823" w:rsidP="00201823">
      <w:pPr>
        <w:numPr>
          <w:ilvl w:val="0"/>
          <w:numId w:val="4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до 1 млн ₽ — если бизнес работает в Арктической зоне: например, в Мурманской или Архангельской области, Ненецком и Ямало-Ненецком округах, Якутии, Карелии, Коми и ряде других территорий.</w:t>
      </w:r>
    </w:p>
    <w:p w14:paraId="1C8280AA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Два обязательных условия получения гранта: вложить в проект не менее 25% собственных средств и пройти бесплатное обучение в центре поддержки предпринимателей «Мой бизнес». Заявки принимают региональные департаменты или министерства экономики.</w:t>
      </w:r>
    </w:p>
    <w:p w14:paraId="558EB793" w14:textId="77777777" w:rsidR="00201823" w:rsidRDefault="00201823" w:rsidP="00201823">
      <w:pPr>
        <w:pStyle w:val="a8"/>
        <w:shd w:val="clear" w:color="auto" w:fill="FFFFFF"/>
        <w:spacing w:before="0" w:beforeAutospacing="0" w:after="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Важно: в Москве эта программа не действует.</w:t>
      </w:r>
    </w:p>
    <w:p w14:paraId="5F25569F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Гранты для социального бизнеса</w:t>
      </w:r>
    </w:p>
    <w:p w14:paraId="3678F1E5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Социальный бизнес — это коммерческие проекты, которые решают общественно важные задачи: например, помогают людям с инвалидностью, пожилым, многодетным семьям или другим социально-уязвимым группам.</w:t>
      </w:r>
    </w:p>
    <w:p w14:paraId="58E4B9C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Чтобы претендовать на </w:t>
      </w:r>
      <w:hyperlink r:id="rId18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грант</w:t>
        </w:r>
      </w:hyperlink>
      <w:r>
        <w:rPr>
          <w:rFonts w:ascii="Arial" w:hAnsi="Arial" w:cs="Arial"/>
          <w:color w:val="222222"/>
          <w:sz w:val="27"/>
          <w:szCs w:val="27"/>
        </w:rPr>
        <w:t>, нужно:</w:t>
      </w:r>
    </w:p>
    <w:p w14:paraId="59B6F99A" w14:textId="77777777" w:rsidR="00201823" w:rsidRDefault="00201823" w:rsidP="00201823">
      <w:pPr>
        <w:numPr>
          <w:ilvl w:val="0"/>
          <w:numId w:val="5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быть включённым в реестр социальных предприятий;</w:t>
      </w:r>
    </w:p>
    <w:p w14:paraId="5B9276A4" w14:textId="77777777" w:rsidR="00201823" w:rsidRDefault="00201823" w:rsidP="00201823">
      <w:pPr>
        <w:numPr>
          <w:ilvl w:val="0"/>
          <w:numId w:val="5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пройти обучение в центре «Мой бизнес»;</w:t>
      </w:r>
    </w:p>
    <w:p w14:paraId="1CDE486C" w14:textId="77777777" w:rsidR="00201823" w:rsidRDefault="00201823" w:rsidP="00201823">
      <w:pPr>
        <w:numPr>
          <w:ilvl w:val="0"/>
          <w:numId w:val="5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вложить не менее 25% собственных средств;</w:t>
      </w:r>
    </w:p>
    <w:p w14:paraId="168D1EB8" w14:textId="77777777" w:rsidR="00201823" w:rsidRDefault="00201823" w:rsidP="00201823">
      <w:pPr>
        <w:numPr>
          <w:ilvl w:val="0"/>
          <w:numId w:val="5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не иметь задолженности по налогам и сборам.</w:t>
      </w:r>
    </w:p>
    <w:p w14:paraId="3EE03742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Размер гранта: до 500 000 ₽ — в большинстве регионов, до 1 млн ₽ — для бизнеса в Арктической зоне.</w:t>
      </w:r>
    </w:p>
    <w:p w14:paraId="3AB4C494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Грант «</w:t>
      </w:r>
      <w:hyperlink r:id="rId19" w:tgtFrame="_blank" w:history="1">
        <w:r>
          <w:rPr>
            <w:rStyle w:val="a4"/>
            <w:rFonts w:ascii="Arial" w:hAnsi="Arial" w:cs="Arial"/>
            <w:b w:val="0"/>
            <w:bCs w:val="0"/>
            <w:color w:val="366AF3"/>
            <w:sz w:val="36"/>
            <w:szCs w:val="36"/>
          </w:rPr>
          <w:t>Развитие</w:t>
        </w:r>
      </w:hyperlink>
      <w:r>
        <w:rPr>
          <w:rStyle w:val="a9"/>
          <w:rFonts w:ascii="Arial" w:hAnsi="Arial" w:cs="Arial"/>
          <w:color w:val="222222"/>
          <w:sz w:val="36"/>
          <w:szCs w:val="36"/>
        </w:rPr>
        <w:t>» для технологических компаний</w:t>
      </w:r>
    </w:p>
    <w:p w14:paraId="43E6474B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Программа рассчитана на компании, которые занимаются научно-техническими разработками или создают наукоёмкую продукцию.</w:t>
      </w:r>
    </w:p>
    <w:p w14:paraId="7449E6CD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Получить финансирование могут субъекты малого бизнеса, которые уже разрабатывают и продают технологические решения или планируют запускать новые виды наукоёмкой продукции. Также у компаний не должно быть незавершённых грантовых договоров.</w:t>
      </w:r>
    </w:p>
    <w:p w14:paraId="52284F84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lastRenderedPageBreak/>
        <w:t>Главная особенность программы — деньги выделяют на проведение научно-исследовательских и опытно-конструкторских работ.</w:t>
      </w:r>
    </w:p>
    <w:p w14:paraId="6F7F5D55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Гранты для агробизнеса</w:t>
      </w:r>
    </w:p>
    <w:p w14:paraId="042C72AE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Сельское хозяйство — одна из отраслей, где действует сразу несколько программ поддержки.</w:t>
      </w:r>
    </w:p>
    <w:p w14:paraId="383826C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«</w:t>
      </w:r>
      <w:proofErr w:type="spellStart"/>
      <w:r>
        <w:rPr>
          <w:rFonts w:ascii="Arial" w:hAnsi="Arial" w:cs="Arial"/>
          <w:color w:val="222222"/>
          <w:sz w:val="27"/>
          <w:szCs w:val="27"/>
        </w:rPr>
        <w:fldChar w:fldCharType="begin"/>
      </w:r>
      <w:r>
        <w:rPr>
          <w:rFonts w:ascii="Arial" w:hAnsi="Arial" w:cs="Arial"/>
          <w:color w:val="222222"/>
          <w:sz w:val="27"/>
          <w:szCs w:val="27"/>
        </w:rPr>
        <w:instrText xml:space="preserve"> HYPERLINK "https://sofp.ru/grant-agrostartap" \t "_blank" </w:instrText>
      </w:r>
      <w:r>
        <w:rPr>
          <w:rFonts w:ascii="Arial" w:hAnsi="Arial" w:cs="Arial"/>
          <w:color w:val="222222"/>
          <w:sz w:val="27"/>
          <w:szCs w:val="27"/>
        </w:rPr>
        <w:fldChar w:fldCharType="separate"/>
      </w:r>
      <w:r>
        <w:rPr>
          <w:rStyle w:val="a4"/>
          <w:rFonts w:ascii="Arial" w:hAnsi="Arial" w:cs="Arial"/>
          <w:color w:val="366AF3"/>
          <w:sz w:val="27"/>
          <w:szCs w:val="27"/>
        </w:rPr>
        <w:t>Агростартап</w:t>
      </w:r>
      <w:proofErr w:type="spellEnd"/>
      <w:r>
        <w:rPr>
          <w:rFonts w:ascii="Arial" w:hAnsi="Arial" w:cs="Arial"/>
          <w:color w:val="222222"/>
          <w:sz w:val="27"/>
          <w:szCs w:val="27"/>
        </w:rPr>
        <w:fldChar w:fldCharType="end"/>
      </w:r>
      <w:r>
        <w:rPr>
          <w:rFonts w:ascii="Arial" w:hAnsi="Arial" w:cs="Arial"/>
          <w:color w:val="222222"/>
          <w:sz w:val="27"/>
          <w:szCs w:val="27"/>
        </w:rPr>
        <w:t>». Это один из самых известных грантов для начинающих фермеров. Получить его могут предприниматели, которые только запускают сельскохозяйственный бизнес или уже ведут небольшое хозяйство. Обязательное условие — наличие земельного участка в собственности или аренде.</w:t>
      </w:r>
    </w:p>
    <w:p w14:paraId="5D3532AE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«</w:t>
      </w:r>
      <w:proofErr w:type="spellStart"/>
      <w:r>
        <w:rPr>
          <w:rFonts w:ascii="Arial" w:hAnsi="Arial" w:cs="Arial"/>
          <w:color w:val="222222"/>
          <w:sz w:val="27"/>
          <w:szCs w:val="27"/>
        </w:rPr>
        <w:fldChar w:fldCharType="begin"/>
      </w:r>
      <w:r>
        <w:rPr>
          <w:rFonts w:ascii="Arial" w:hAnsi="Arial" w:cs="Arial"/>
          <w:color w:val="222222"/>
          <w:sz w:val="27"/>
          <w:szCs w:val="27"/>
        </w:rPr>
        <w:instrText xml:space="preserve"> HYPERLINK "https://sofp.ru/grant-agromotivator" \t "_blank" </w:instrText>
      </w:r>
      <w:r>
        <w:rPr>
          <w:rFonts w:ascii="Arial" w:hAnsi="Arial" w:cs="Arial"/>
          <w:color w:val="222222"/>
          <w:sz w:val="27"/>
          <w:szCs w:val="27"/>
        </w:rPr>
        <w:fldChar w:fldCharType="separate"/>
      </w:r>
      <w:r>
        <w:rPr>
          <w:rStyle w:val="a4"/>
          <w:rFonts w:ascii="Arial" w:hAnsi="Arial" w:cs="Arial"/>
          <w:color w:val="366AF3"/>
          <w:sz w:val="27"/>
          <w:szCs w:val="27"/>
        </w:rPr>
        <w:t>Агромотиватор</w:t>
      </w:r>
      <w:proofErr w:type="spellEnd"/>
      <w:r>
        <w:rPr>
          <w:rFonts w:ascii="Arial" w:hAnsi="Arial" w:cs="Arial"/>
          <w:color w:val="222222"/>
          <w:sz w:val="27"/>
          <w:szCs w:val="27"/>
        </w:rPr>
        <w:fldChar w:fldCharType="end"/>
      </w:r>
      <w:r>
        <w:rPr>
          <w:rFonts w:ascii="Arial" w:hAnsi="Arial" w:cs="Arial"/>
          <w:color w:val="222222"/>
          <w:sz w:val="27"/>
          <w:szCs w:val="27"/>
        </w:rPr>
        <w:t>». Эта мера поддержки появилась недавно и предназначена для участников и ветеранов СВО, которые хотят начать бизнес в сельском хозяйстве. Размер гранта: до 5 млн ₽ — для большинства проектов, до 7 млн ₽ — если предприниматель планирует разводить крупный рогатый скот. Решение о выдаче средств принимают региональные конкурсные комиссии.</w:t>
      </w:r>
    </w:p>
    <w:p w14:paraId="5CE61D7E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«</w:t>
      </w:r>
      <w:hyperlink r:id="rId20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Агротуризм</w:t>
        </w:r>
      </w:hyperlink>
      <w:r>
        <w:rPr>
          <w:rFonts w:ascii="Arial" w:hAnsi="Arial" w:cs="Arial"/>
          <w:color w:val="222222"/>
          <w:sz w:val="27"/>
          <w:szCs w:val="27"/>
        </w:rPr>
        <w:t>». Программа, которая помогает фермерам создавать гостевые дома, развивать инфраструктуру и привлекать туристов. Участвовать в конкурсе могут сельхозпроизводители, зарегистрированные в сельской местности или сельской агломерации. Конкурс проходит в марте-апреле, подавать заявку на 2027 год надо весной 2026 года.</w:t>
      </w:r>
    </w:p>
    <w:p w14:paraId="03065447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В 2026 году 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Минсельзоз</w:t>
      </w:r>
      <w:proofErr w:type="spellEnd"/>
      <w:r>
        <w:rPr>
          <w:rFonts w:ascii="Arial" w:hAnsi="Arial" w:cs="Arial"/>
          <w:color w:val="222222"/>
          <w:sz w:val="27"/>
          <w:szCs w:val="27"/>
        </w:rPr>
        <w:t> </w:t>
      </w:r>
      <w:hyperlink r:id="rId21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объявил</w:t>
        </w:r>
      </w:hyperlink>
      <w:r>
        <w:rPr>
          <w:rFonts w:ascii="Arial" w:hAnsi="Arial" w:cs="Arial"/>
          <w:color w:val="222222"/>
          <w:sz w:val="27"/>
          <w:szCs w:val="27"/>
        </w:rPr>
        <w:t>, что объединяет гранты «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Агростартап</w:t>
      </w:r>
      <w:proofErr w:type="spellEnd"/>
      <w:r>
        <w:rPr>
          <w:rFonts w:ascii="Arial" w:hAnsi="Arial" w:cs="Arial"/>
          <w:color w:val="222222"/>
          <w:sz w:val="27"/>
          <w:szCs w:val="27"/>
        </w:rPr>
        <w:t>» и грант на развитие семейных ферм в один объединённый грант «Поддержка малого агробизнеса». Предполагается, что сумма гранта будет зависеть от суммы собственных вложений предпринимателя: от 5 млн ₽ — если предприниматель вкладывает минимум 10% своих средств, до 30 млн ₽ — при 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софинансировании</w:t>
      </w:r>
      <w:proofErr w:type="spellEnd"/>
      <w:r>
        <w:rPr>
          <w:rFonts w:ascii="Arial" w:hAnsi="Arial" w:cs="Arial"/>
          <w:color w:val="222222"/>
          <w:sz w:val="27"/>
          <w:szCs w:val="27"/>
        </w:rPr>
        <w:t xml:space="preserve"> около 40%. Но пока подробных разъяснений по новой программе нет, поэтому за конкретикой лучше обращаться в региональные министерства сельского хозяйства или местные центры «Мой Бизнес».</w:t>
      </w:r>
    </w:p>
    <w:p w14:paraId="24DBD1AE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lastRenderedPageBreak/>
        <w:t>Гранты для ИТ-компаний</w:t>
      </w:r>
    </w:p>
    <w:p w14:paraId="2007C84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Компании могут претендовать на гранты и другие меры поддержки, если они аккредитованы как ИТ-организации и включены в реестр 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Минцифры</w:t>
      </w:r>
      <w:proofErr w:type="spellEnd"/>
      <w:r>
        <w:rPr>
          <w:rFonts w:ascii="Arial" w:hAnsi="Arial" w:cs="Arial"/>
          <w:color w:val="222222"/>
          <w:sz w:val="27"/>
          <w:szCs w:val="27"/>
        </w:rPr>
        <w:t>.</w:t>
      </w:r>
    </w:p>
    <w:p w14:paraId="659BCC0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Один из ключевых инструментов поддержки — гранты Российского фонда развития информационных технологий (РФРИТ). Так, в 2026 году фонд получит от 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Минцифры</w:t>
      </w:r>
      <w:proofErr w:type="spellEnd"/>
      <w:r>
        <w:rPr>
          <w:rFonts w:ascii="Arial" w:hAnsi="Arial" w:cs="Arial"/>
          <w:color w:val="222222"/>
          <w:sz w:val="27"/>
          <w:szCs w:val="27"/>
        </w:rPr>
        <w:t xml:space="preserve"> 4,5 млрд ₽ на гранты для </w:t>
      </w:r>
      <w:hyperlink r:id="rId22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внедрения отечественных IT-решений</w:t>
        </w:r>
      </w:hyperlink>
      <w:r>
        <w:rPr>
          <w:rFonts w:ascii="Arial" w:hAnsi="Arial" w:cs="Arial"/>
          <w:color w:val="222222"/>
          <w:sz w:val="27"/>
          <w:szCs w:val="27"/>
        </w:rPr>
        <w:t>. Правда, грант скорее для крупных компаний. Начинающему ИТ-бизнесу лучше будет отправить заявку в другую программу — например, на получение гранта «</w:t>
      </w:r>
      <w:hyperlink r:id="rId23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Старт</w:t>
        </w:r>
      </w:hyperlink>
      <w:r>
        <w:rPr>
          <w:rFonts w:ascii="Arial" w:hAnsi="Arial" w:cs="Arial"/>
          <w:color w:val="222222"/>
          <w:sz w:val="27"/>
          <w:szCs w:val="27"/>
        </w:rPr>
        <w:t>» для стартапов.</w:t>
      </w:r>
    </w:p>
    <w:p w14:paraId="24EFCA4B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Гранты для туристического бизнеса</w:t>
      </w:r>
    </w:p>
    <w:p w14:paraId="1E30623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Предприниматели в сфере туризма могут получить поддержку в рамках национального проекта «Туризм и индустрия гостеприимства». Одна из ключевых мер — единая субсидия для развития туристической инфраструктуры. В разных регионах деньги выделяют на проекты, которые помогают развивать местные туристические направления.</w:t>
      </w:r>
    </w:p>
    <w:p w14:paraId="41355A1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Средства можно направить:</w:t>
      </w:r>
    </w:p>
    <w:p w14:paraId="36CEB47F" w14:textId="77777777" w:rsidR="00201823" w:rsidRDefault="00201823" w:rsidP="00201823">
      <w:pPr>
        <w:numPr>
          <w:ilvl w:val="0"/>
          <w:numId w:val="6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на создание туристических маршрутов;</w:t>
      </w:r>
    </w:p>
    <w:p w14:paraId="32EF3B30" w14:textId="77777777" w:rsidR="00201823" w:rsidRDefault="00201823" w:rsidP="00201823">
      <w:pPr>
        <w:numPr>
          <w:ilvl w:val="0"/>
          <w:numId w:val="6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организацию информационных центров;</w:t>
      </w:r>
    </w:p>
    <w:p w14:paraId="1EBE6C1E" w14:textId="77777777" w:rsidR="00201823" w:rsidRDefault="00201823" w:rsidP="00201823">
      <w:pPr>
        <w:numPr>
          <w:ilvl w:val="0"/>
          <w:numId w:val="6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благоустройство пляжей и парков;</w:t>
      </w:r>
    </w:p>
    <w:p w14:paraId="0A467FE9" w14:textId="77777777" w:rsidR="00201823" w:rsidRDefault="00201823" w:rsidP="00201823">
      <w:pPr>
        <w:numPr>
          <w:ilvl w:val="0"/>
          <w:numId w:val="6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создание кемпингов, 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глэмпингов</w:t>
      </w:r>
      <w:proofErr w:type="spellEnd"/>
      <w:r>
        <w:rPr>
          <w:rFonts w:ascii="Arial" w:hAnsi="Arial" w:cs="Arial"/>
          <w:color w:val="222222"/>
          <w:sz w:val="27"/>
          <w:szCs w:val="27"/>
        </w:rPr>
        <w:t xml:space="preserve"> и причалов;</w:t>
      </w:r>
    </w:p>
    <w:p w14:paraId="4DA5CC49" w14:textId="77777777" w:rsidR="00201823" w:rsidRDefault="00201823" w:rsidP="00201823">
      <w:pPr>
        <w:numPr>
          <w:ilvl w:val="0"/>
          <w:numId w:val="6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покупку туристического оборудования и снаряжения;</w:t>
      </w:r>
    </w:p>
    <w:p w14:paraId="6C9AE0A9" w14:textId="77777777" w:rsidR="00201823" w:rsidRDefault="00201823" w:rsidP="00201823">
      <w:pPr>
        <w:numPr>
          <w:ilvl w:val="0"/>
          <w:numId w:val="6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проведение мероприятий для развития туризма.</w:t>
      </w:r>
    </w:p>
    <w:p w14:paraId="0CA9B2ED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Кроме того, в ряде регионов действуют гранты на строительство модульных отелей.</w:t>
      </w:r>
    </w:p>
    <w:p w14:paraId="6541E76A" w14:textId="77777777" w:rsidR="00201823" w:rsidRDefault="009B2D69" w:rsidP="00201823">
      <w:pPr>
        <w:pStyle w:val="t-linkbutton"/>
        <w:shd w:val="clear" w:color="auto" w:fill="FFFFFF"/>
        <w:spacing w:before="18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hyperlink r:id="rId24" w:history="1"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Как открыть турагентство: пошаговый план</w:t>
        </w:r>
      </w:hyperlink>
    </w:p>
    <w:p w14:paraId="2C57CBFD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Программа «</w:t>
      </w:r>
      <w:hyperlink r:id="rId25" w:tgtFrame="_blank" w:history="1">
        <w:r>
          <w:rPr>
            <w:rStyle w:val="a4"/>
            <w:rFonts w:ascii="Arial" w:hAnsi="Arial" w:cs="Arial"/>
            <w:b w:val="0"/>
            <w:bCs w:val="0"/>
            <w:color w:val="366AF3"/>
            <w:sz w:val="36"/>
            <w:szCs w:val="36"/>
          </w:rPr>
          <w:t>Мама-предприниматель</w:t>
        </w:r>
      </w:hyperlink>
      <w:r>
        <w:rPr>
          <w:rStyle w:val="a9"/>
          <w:rFonts w:ascii="Arial" w:hAnsi="Arial" w:cs="Arial"/>
          <w:color w:val="222222"/>
          <w:sz w:val="36"/>
          <w:szCs w:val="36"/>
        </w:rPr>
        <w:t>»</w:t>
      </w:r>
    </w:p>
    <w:p w14:paraId="3F3973C4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Предназначена для женщин в декрете или матерей несовершеннолетних детей, которые хотят открыть собственное дело. Участницы проходят пятидневный образовательный интенсив, где изучают основы </w:t>
      </w:r>
      <w:r>
        <w:rPr>
          <w:rFonts w:ascii="Arial" w:hAnsi="Arial" w:cs="Arial"/>
          <w:color w:val="222222"/>
          <w:sz w:val="27"/>
          <w:szCs w:val="27"/>
        </w:rPr>
        <w:lastRenderedPageBreak/>
        <w:t>предпринимательства, разрабатывают бизнес-план и готовят проект к запуску.</w:t>
      </w:r>
    </w:p>
    <w:p w14:paraId="1A1AEB4A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После обучения проходит конкурс проектов. Победители получают гранты: от 100 000 до 150 000 ₽ — на региональном этапе, до 1 млн ₽ — на федеральном финале программы.</w:t>
      </w:r>
    </w:p>
    <w:p w14:paraId="15C13B7E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Социальный контракт на открытие бизнеса</w:t>
      </w:r>
    </w:p>
    <w:p w14:paraId="311420C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Это помощь от государства на открытие бизнеса: мера поддержки для людей с низким уровнем дохода, которые хотят начать своё дело. Получить социальный контракт могут малоимущие граждане и семьи, у которых среднедушевой доход ниже прожиточного минимума в регионе.</w:t>
      </w:r>
    </w:p>
    <w:p w14:paraId="6C3B0BA5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Размер субсидии может достигать до 350 000 ₽. Эти деньги можно направить на запуск или развитие небольшого бизнеса. Ограничений по видам деятельности почти нет — главное, чтобы бизнес был законным.</w:t>
      </w:r>
    </w:p>
    <w:p w14:paraId="303ABB78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В 2026 году вводится отдельный формат социального контракта для демобилизованных участников СВО. Для них заключение контракта будет возможно без оценки среднедушевого дохода, если деньги направляются на предпринимательскую деятельность.</w:t>
      </w:r>
    </w:p>
    <w:p w14:paraId="44C20E89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Субсидии для малого бизнеса</w:t>
      </w:r>
    </w:p>
    <w:p w14:paraId="63B4779B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Главное отличие субсидии от гранта в том, что деньги чаще всего компенсируют уже понесённые расходы или снижают стоимость финансирования. Разберём основные виды субсидий для малого бизнеса.</w:t>
      </w:r>
    </w:p>
    <w:p w14:paraId="1D5D6D59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Компенсация процентов по кредиту</w:t>
      </w:r>
    </w:p>
    <w:p w14:paraId="2438A25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Суть программы проста: предприниматель получает кредит в банке по льготной ставке, а государство компенсирует банку часть процентов. Субсидию могут получить субъекты малого и среднего бизнеса: самозанятые: компании из приоритетных отраслей: участники инвестиционных проектов.</w:t>
      </w:r>
    </w:p>
    <w:p w14:paraId="2BB971A6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lastRenderedPageBreak/>
        <w:t>Максимальные суммы финансирования: до 2 млрд ₽ — на инвестиционные проекты, до 500 млн ₽ — на оборотные средства.</w:t>
      </w:r>
    </w:p>
    <w:p w14:paraId="0449B910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Подать заявку можно через </w:t>
      </w:r>
      <w:hyperlink r:id="rId26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Цифровую платформу МСП</w:t>
        </w:r>
      </w:hyperlink>
      <w:r>
        <w:rPr>
          <w:rFonts w:ascii="Arial" w:hAnsi="Arial" w:cs="Arial"/>
          <w:color w:val="222222"/>
          <w:sz w:val="27"/>
          <w:szCs w:val="27"/>
        </w:rPr>
        <w:t>.</w:t>
      </w:r>
    </w:p>
    <w:p w14:paraId="1B4D406E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Компенсация расходов на российское программное обеспечение</w:t>
      </w:r>
    </w:p>
    <w:p w14:paraId="7DAD767A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Государство стимулирует компании переходить на отечественные ИТ-решения — поэтому бизнес может вернуть часть денег, потраченных на покупку или внедрение российского программного обеспечения. Размер компенсации — до 50% затрат.</w:t>
      </w:r>
    </w:p>
    <w:p w14:paraId="02A72135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Субсидии на найм сотрудников</w:t>
      </w:r>
    </w:p>
    <w:p w14:paraId="60B19D88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В 2025–2027 годах действует </w:t>
      </w:r>
      <w:hyperlink r:id="rId27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программа поддержки работодателей</w:t>
        </w:r>
      </w:hyperlink>
      <w:r>
        <w:rPr>
          <w:rFonts w:ascii="Arial" w:hAnsi="Arial" w:cs="Arial"/>
          <w:color w:val="222222"/>
          <w:sz w:val="27"/>
          <w:szCs w:val="27"/>
        </w:rPr>
        <w:t>, которые привлекают сотрудников из других регионов. Если компания готова нанимать работников из других регионов, государство может компенсировать часть расходов, связанных с их переездом и трудоустройством: оплату переезда, расходы на обустройство сотрудника, другие затраты, связанные с релокацией.</w:t>
      </w:r>
    </w:p>
    <w:p w14:paraId="18F55BDA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Получить субсидию для ИП можно, подав заявку через региональный центр «</w:t>
      </w:r>
      <w:hyperlink r:id="rId28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Мой бизнес</w:t>
        </w:r>
      </w:hyperlink>
      <w:r>
        <w:rPr>
          <w:rFonts w:ascii="Arial" w:hAnsi="Arial" w:cs="Arial"/>
          <w:color w:val="222222"/>
          <w:sz w:val="27"/>
          <w:szCs w:val="27"/>
        </w:rPr>
        <w:t>».</w:t>
      </w:r>
    </w:p>
    <w:p w14:paraId="17D184D4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Льготное кредитование МСП</w:t>
      </w:r>
    </w:p>
    <w:p w14:paraId="5BE1693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Для предпринимателей льготный кредит — часто самый доступный инструмент финансирования: деньги можно направить на развитие компании, закупку оборудования или пополнение оборотных средств.</w:t>
      </w:r>
    </w:p>
    <w:p w14:paraId="718D7522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Программа льготного кредитования «</w:t>
      </w:r>
      <w:hyperlink r:id="rId29" w:tgtFrame="_blank" w:history="1">
        <w:r>
          <w:rPr>
            <w:rStyle w:val="a4"/>
            <w:rFonts w:ascii="Arial" w:hAnsi="Arial" w:cs="Arial"/>
            <w:b w:val="0"/>
            <w:bCs w:val="0"/>
            <w:color w:val="366AF3"/>
            <w:sz w:val="36"/>
            <w:szCs w:val="36"/>
          </w:rPr>
          <w:t>1764</w:t>
        </w:r>
      </w:hyperlink>
      <w:r>
        <w:rPr>
          <w:rStyle w:val="a9"/>
          <w:rFonts w:ascii="Arial" w:hAnsi="Arial" w:cs="Arial"/>
          <w:color w:val="222222"/>
          <w:sz w:val="36"/>
          <w:szCs w:val="36"/>
        </w:rPr>
        <w:t>»</w:t>
      </w:r>
    </w:p>
    <w:p w14:paraId="5AD38E9D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Её суть в том, что государство компенсирует банкам часть процентной ставки, благодаря чему предприниматели получают кредиты дешевле рыночных. По программе доступны несколько видов кредитов:</w:t>
      </w:r>
    </w:p>
    <w:p w14:paraId="01130138" w14:textId="77777777" w:rsidR="00201823" w:rsidRDefault="00201823" w:rsidP="00201823">
      <w:pPr>
        <w:numPr>
          <w:ilvl w:val="0"/>
          <w:numId w:val="7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Инвестиционные — на развитие бизнеса, срок кредитования до 10 лет.</w:t>
      </w:r>
    </w:p>
    <w:p w14:paraId="51226F33" w14:textId="77777777" w:rsidR="00201823" w:rsidRDefault="00201823" w:rsidP="00201823">
      <w:pPr>
        <w:numPr>
          <w:ilvl w:val="0"/>
          <w:numId w:val="7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lastRenderedPageBreak/>
        <w:t>На оборотные средства — на текущую деятельность бизнеса, например закупку сырья и товаров, выплату зарплаты, оплату аренды. Срок таких кредитов обычно до 3 лет.</w:t>
      </w:r>
    </w:p>
    <w:p w14:paraId="3110D7AA" w14:textId="77777777" w:rsidR="00201823" w:rsidRDefault="00201823" w:rsidP="00201823">
      <w:pPr>
        <w:numPr>
          <w:ilvl w:val="0"/>
          <w:numId w:val="7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Рефинансирование — предприниматель может рефинансировать ранее взятый кредит на более выгодных условиях.</w:t>
      </w:r>
    </w:p>
    <w:p w14:paraId="6E2E556B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Чтобы получить кредит по программе, бизнес должен соответствовать нескольким требованиям:</w:t>
      </w:r>
    </w:p>
    <w:p w14:paraId="028FE0B6" w14:textId="77777777" w:rsidR="00201823" w:rsidRDefault="00201823" w:rsidP="00201823">
      <w:pPr>
        <w:numPr>
          <w:ilvl w:val="0"/>
          <w:numId w:val="8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относиться к субъектам малого или среднего предпринимательства или быть самозанятым;</w:t>
      </w:r>
    </w:p>
    <w:p w14:paraId="64AC5CBD" w14:textId="77777777" w:rsidR="00201823" w:rsidRDefault="00201823" w:rsidP="00201823">
      <w:pPr>
        <w:numPr>
          <w:ilvl w:val="0"/>
          <w:numId w:val="8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работать в приоритетной отрасли — например, в торговле, сельском хозяйстве, туризме или промышленности;</w:t>
      </w:r>
    </w:p>
    <w:p w14:paraId="436EA876" w14:textId="77777777" w:rsidR="00201823" w:rsidRDefault="00201823" w:rsidP="00201823">
      <w:pPr>
        <w:numPr>
          <w:ilvl w:val="0"/>
          <w:numId w:val="8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не иметь налоговых задолженностей;</w:t>
      </w:r>
    </w:p>
    <w:p w14:paraId="074193A2" w14:textId="77777777" w:rsidR="00201823" w:rsidRDefault="00201823" w:rsidP="00201823">
      <w:pPr>
        <w:numPr>
          <w:ilvl w:val="0"/>
          <w:numId w:val="8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не находиться в стадии банкротства.</w:t>
      </w:r>
    </w:p>
    <w:p w14:paraId="4073805F" w14:textId="3F59F4DB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 xml:space="preserve"> «Зонтичный» механизм поручительств</w:t>
      </w:r>
    </w:p>
    <w:p w14:paraId="2A109B99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Иногда предприниматели сталкиваются с другой проблемой: банк готов выдать кредит, но требует залог или поручительство, которого у бизнеса нет. Для таких ситуаций действует «зонтичный» механизм поручительств. Его оператором выступает </w:t>
      </w:r>
      <w:hyperlink r:id="rId30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Корпорация МСП</w:t>
        </w:r>
      </w:hyperlink>
      <w:r>
        <w:rPr>
          <w:rFonts w:ascii="Arial" w:hAnsi="Arial" w:cs="Arial"/>
          <w:color w:val="222222"/>
          <w:sz w:val="27"/>
          <w:szCs w:val="27"/>
        </w:rPr>
        <w:t>.</w:t>
      </w:r>
    </w:p>
    <w:p w14:paraId="5A2E0350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Схема работы выглядит так. Предприниматель подаёт заявку на кредит в банк, и если банку не хватает залога для одобрения кредита, он обращается к механизму поручительства Корпорации МСП. Если компания не сможет выплатить кредит, Корпорация компенсирует банку до 50% задолженности.</w:t>
      </w:r>
    </w:p>
    <w:p w14:paraId="3241FFE3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Благодаря этому механизму банки готовы кредитовать компании, у которых нет достаточного имущества для залога, но есть жизнеспособный бизнес-проект.</w:t>
      </w:r>
    </w:p>
    <w:p w14:paraId="2902698E" w14:textId="77777777" w:rsidR="00201823" w:rsidRDefault="00201823" w:rsidP="00201823">
      <w:pPr>
        <w:pStyle w:val="4"/>
        <w:shd w:val="clear" w:color="auto" w:fill="FFFFFF"/>
        <w:spacing w:before="360" w:after="240" w:line="450" w:lineRule="atLeast"/>
        <w:rPr>
          <w:rFonts w:ascii="Arial" w:hAnsi="Arial" w:cs="Arial"/>
          <w:b w:val="0"/>
          <w:bCs w:val="0"/>
          <w:color w:val="222222"/>
          <w:sz w:val="36"/>
          <w:szCs w:val="36"/>
        </w:rPr>
      </w:pPr>
      <w:r>
        <w:rPr>
          <w:rStyle w:val="a9"/>
          <w:rFonts w:ascii="Arial" w:hAnsi="Arial" w:cs="Arial"/>
          <w:color w:val="222222"/>
          <w:sz w:val="36"/>
          <w:szCs w:val="36"/>
        </w:rPr>
        <w:t>Региональные фонды развития</w:t>
      </w:r>
    </w:p>
    <w:p w14:paraId="5C98280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Такие фонды обычно работают при центрах «Мой бизнес» и выдают льготные займы для малого бизнеса — по процентной ставке значительно ниже банковской. Плюс таких фондов в том, что требования </w:t>
      </w:r>
      <w:r>
        <w:rPr>
          <w:rFonts w:ascii="Arial" w:hAnsi="Arial" w:cs="Arial"/>
          <w:color w:val="222222"/>
          <w:sz w:val="27"/>
          <w:szCs w:val="27"/>
        </w:rPr>
        <w:lastRenderedPageBreak/>
        <w:t>к предпринимателям обычно мягче, чем в банках. Поэтому микрозаймы часто получают начинающие предприниматели и небольшие компании.</w:t>
      </w:r>
    </w:p>
    <w:p w14:paraId="544389C6" w14:textId="77777777" w:rsidR="00201823" w:rsidRDefault="00201823" w:rsidP="00201823">
      <w:pPr>
        <w:pStyle w:val="2"/>
        <w:shd w:val="clear" w:color="auto" w:fill="FFFFFF"/>
        <w:spacing w:before="840" w:after="360" w:line="720" w:lineRule="atLeast"/>
        <w:rPr>
          <w:rFonts w:ascii="Arial" w:hAnsi="Arial" w:cs="Arial"/>
          <w:color w:val="222222"/>
          <w:sz w:val="60"/>
          <w:szCs w:val="60"/>
        </w:rPr>
      </w:pPr>
      <w:r>
        <w:rPr>
          <w:rFonts w:ascii="Arial" w:hAnsi="Arial" w:cs="Arial"/>
          <w:color w:val="222222"/>
          <w:sz w:val="60"/>
          <w:szCs w:val="60"/>
        </w:rPr>
        <w:t>Налоговые льготы и страховые послабления для МСП</w:t>
      </w:r>
    </w:p>
    <w:p w14:paraId="3E0961D9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Господдержка для бизнеса в РФ — это не только гранты и субсидии. Предприниматели могут экономить деньги и за счёт налоговых льгот, пониженных страховых взносов и специальных налоговых режимов.</w:t>
      </w:r>
    </w:p>
    <w:p w14:paraId="08FB9169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Налоговые каникулы для ИП</w:t>
      </w:r>
    </w:p>
    <w:p w14:paraId="360618E0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Это льгота, при которой предприниматель может временно не платить налог на доходы. Она действует для индивидуальных предпринимателей, которые впервые зарегистрировали ИП и применяют УСН или ПСН.</w:t>
      </w:r>
    </w:p>
    <w:p w14:paraId="22F517E7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Каникулы предоставляются на два налоговых периода с момента регистрации бизнеса. Однако есть важная особенность: налоговые каникулы регулируются на уровне регионов. Это значит, что местные власти сами решают, на какие виды деятельности распространяется льгота и действует ли она вообще в регионе.</w:t>
      </w:r>
    </w:p>
    <w:p w14:paraId="2FA2BA2F" w14:textId="77777777" w:rsidR="00201823" w:rsidRDefault="009B2D69" w:rsidP="00201823">
      <w:pPr>
        <w:pStyle w:val="t-linkbutton"/>
        <w:shd w:val="clear" w:color="auto" w:fill="FFFFFF"/>
        <w:spacing w:before="18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hyperlink r:id="rId31" w:history="1"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Налоговые каникулы ИП продлили до 2027 года</w:t>
        </w:r>
      </w:hyperlink>
    </w:p>
    <w:p w14:paraId="10CD5892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Снижение страховых взносов</w:t>
      </w:r>
    </w:p>
    <w:p w14:paraId="30CB950F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Страховые взносы — одна из основных расходов работодателя. Для отдельных категорий бизнеса государство устанавливает пониженные тарифы. До 2026 года льготы действовали для большинства субъектов малого и среднего бизнеса. Но сейчас правила стали более строгими.</w:t>
      </w:r>
    </w:p>
    <w:p w14:paraId="0D2226E3" w14:textId="77777777" w:rsidR="00201823" w:rsidRDefault="009B2D69" w:rsidP="00201823">
      <w:pPr>
        <w:pStyle w:val="t-linkbutton"/>
        <w:shd w:val="clear" w:color="auto" w:fill="FFFFFF"/>
        <w:spacing w:before="18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hyperlink r:id="rId32" w:history="1"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Льгота по страховым взносам для МСП в 2026 году</w:t>
        </w:r>
      </w:hyperlink>
    </w:p>
    <w:p w14:paraId="723A7C0C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Специальные налоговые режимы</w:t>
      </w:r>
    </w:p>
    <w:p w14:paraId="48B5D14B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proofErr w:type="spellStart"/>
      <w:r>
        <w:rPr>
          <w:rFonts w:ascii="Arial" w:hAnsi="Arial" w:cs="Arial"/>
          <w:color w:val="222222"/>
          <w:sz w:val="27"/>
          <w:szCs w:val="27"/>
        </w:rPr>
        <w:t>Спецрежимы</w:t>
      </w:r>
      <w:proofErr w:type="spellEnd"/>
      <w:r>
        <w:rPr>
          <w:rFonts w:ascii="Arial" w:hAnsi="Arial" w:cs="Arial"/>
          <w:color w:val="222222"/>
          <w:sz w:val="27"/>
          <w:szCs w:val="27"/>
        </w:rPr>
        <w:t xml:space="preserve"> позволяют бизнесу платить меньше налогов и значительно упрощают бухгалтерию. Вот основные режимы, которые доступны предпринимателям в 2026 году.</w:t>
      </w:r>
    </w:p>
    <w:p w14:paraId="022B0A88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Упрощённая система налогообложения (</w:t>
      </w:r>
      <w:hyperlink r:id="rId33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УСН</w:t>
        </w:r>
      </w:hyperlink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). </w:t>
      </w:r>
      <w:r>
        <w:rPr>
          <w:rFonts w:ascii="Arial" w:hAnsi="Arial" w:cs="Arial"/>
          <w:color w:val="222222"/>
          <w:sz w:val="27"/>
          <w:szCs w:val="27"/>
        </w:rPr>
        <w:t>Самый популярный режим для малого бизнеса. Предприниматель может выбрать одну из двух схем налогообложения: 6% с доходов или 15% с разницы между доходами и расходами. Если годовая выручка в 2026 году превысит 20 млн ₽ — предприниматель становится плательщиком НДС.</w:t>
      </w:r>
    </w:p>
    <w:p w14:paraId="63EE5BC2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Автоматизированная упрощённая система налогообложения (</w:t>
      </w:r>
      <w:hyperlink r:id="rId34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АУСН</w:t>
        </w:r>
      </w:hyperlink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).</w:t>
      </w:r>
      <w:r>
        <w:rPr>
          <w:rFonts w:ascii="Arial" w:hAnsi="Arial" w:cs="Arial"/>
          <w:color w:val="222222"/>
          <w:sz w:val="27"/>
          <w:szCs w:val="27"/>
        </w:rPr>
        <w:t> Режим с минимальной отчётностью. Ставки: 8% с доходов или 22% с разницы «доходы − расходы». Предприниматели на АУСН не платят страховые взносы за сотрудников, кроме взносов «на травматизм». И лимит для освобождения от НДС у них по-прежнему 60 млн ₽.</w:t>
      </w:r>
    </w:p>
    <w:p w14:paraId="55E111BF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Патентная система налогообложения (ПСН).</w:t>
      </w:r>
      <w:r>
        <w:rPr>
          <w:rFonts w:ascii="Arial" w:hAnsi="Arial" w:cs="Arial"/>
          <w:color w:val="222222"/>
          <w:sz w:val="27"/>
          <w:szCs w:val="27"/>
        </w:rPr>
        <w:t> Доступна только для ИП. Предприниматель покупает патент на определённый вид деятельности и платит фиксированную сумму налога — по сути, как если бы приобрёл «лицензию» на ведение бизнеса.</w:t>
      </w:r>
    </w:p>
    <w:p w14:paraId="3672C15A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Налог на профессиональный доход (НПД). </w:t>
      </w:r>
      <w:r>
        <w:rPr>
          <w:rFonts w:ascii="Arial" w:hAnsi="Arial" w:cs="Arial"/>
          <w:color w:val="222222"/>
          <w:sz w:val="27"/>
          <w:szCs w:val="27"/>
        </w:rPr>
        <w:t>Это режим для самозанятых. Особенности режима: налог платится только с фактического дохода,  обязательных страховых взносов нет, годовой доход не должен превышать 2,4 млн ₽.</w:t>
      </w:r>
    </w:p>
    <w:p w14:paraId="6B7061ED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Единый сельскохозяйственный налог (ЕСХН).</w:t>
      </w:r>
      <w:r>
        <w:rPr>
          <w:rFonts w:ascii="Arial" w:hAnsi="Arial" w:cs="Arial"/>
          <w:color w:val="222222"/>
          <w:sz w:val="27"/>
          <w:szCs w:val="27"/>
        </w:rPr>
        <w:t xml:space="preserve"> Это 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спецрежим</w:t>
      </w:r>
      <w:proofErr w:type="spellEnd"/>
      <w:r>
        <w:rPr>
          <w:rFonts w:ascii="Arial" w:hAnsi="Arial" w:cs="Arial"/>
          <w:color w:val="222222"/>
          <w:sz w:val="27"/>
          <w:szCs w:val="27"/>
        </w:rPr>
        <w:t xml:space="preserve"> для компаний и предпринимателей, которые занимаются сельским хозяйством. Налог рассчитывается с разницы между доходами и расходами, но по льготной ставке. Основная ставка ЕСХН в 2026 году — 6%.</w:t>
      </w:r>
    </w:p>
    <w:p w14:paraId="51699ED5" w14:textId="77777777" w:rsidR="00201823" w:rsidRDefault="009B2D69" w:rsidP="00201823">
      <w:pPr>
        <w:pStyle w:val="t-linkbutton"/>
        <w:shd w:val="clear" w:color="auto" w:fill="FFFFFF"/>
        <w:spacing w:before="18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hyperlink r:id="rId35" w:history="1"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Как выбрать систему налогообложения</w:t>
        </w:r>
      </w:hyperlink>
    </w:p>
    <w:p w14:paraId="5BFF3435" w14:textId="77777777" w:rsidR="00201823" w:rsidRDefault="00201823" w:rsidP="00201823">
      <w:pPr>
        <w:pStyle w:val="2"/>
        <w:shd w:val="clear" w:color="auto" w:fill="FFFFFF"/>
        <w:spacing w:before="840" w:after="360" w:line="720" w:lineRule="atLeast"/>
        <w:rPr>
          <w:rFonts w:ascii="Arial" w:hAnsi="Arial" w:cs="Arial"/>
          <w:color w:val="222222"/>
          <w:sz w:val="60"/>
          <w:szCs w:val="60"/>
        </w:rPr>
      </w:pPr>
      <w:r>
        <w:rPr>
          <w:rFonts w:ascii="Arial" w:hAnsi="Arial" w:cs="Arial"/>
          <w:color w:val="222222"/>
          <w:sz w:val="60"/>
          <w:szCs w:val="60"/>
        </w:rPr>
        <w:lastRenderedPageBreak/>
        <w:t>Инфраструктура поддержки предпринимательства</w:t>
      </w:r>
    </w:p>
    <w:p w14:paraId="6882C57F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На 2026 год действует целая инфраструктура поддержки малого бизнеса в России. Это организации и сервисы, которые помогают предпринимателям находить подходящие меры поддержки МСП, оформлять документы и получать финансирование. Разберём ключевые институты, к которым предприниматели обращаются чаще всего.</w:t>
      </w:r>
    </w:p>
    <w:p w14:paraId="7BDF76B8" w14:textId="77777777" w:rsidR="00201823" w:rsidRDefault="009B2D69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hyperlink r:id="rId36" w:tgtFrame="_blank" w:history="1"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Центры «Мой бизнес»</w:t>
        </w:r>
      </w:hyperlink>
      <w:r w:rsidR="00201823"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.</w:t>
      </w:r>
      <w:r w:rsidR="00201823">
        <w:rPr>
          <w:rFonts w:ascii="Arial" w:hAnsi="Arial" w:cs="Arial"/>
          <w:color w:val="222222"/>
          <w:sz w:val="27"/>
          <w:szCs w:val="27"/>
        </w:rPr>
        <w:t> Это государственная сеть сервисных площадок для предпринимателей и тех, кто только планирует открыть своё дело. Проект работает во всех регионах России. В центрах «Мой бизнес» можно:</w:t>
      </w:r>
    </w:p>
    <w:p w14:paraId="46DA6C07" w14:textId="77777777" w:rsidR="00201823" w:rsidRDefault="00201823" w:rsidP="00201823">
      <w:pPr>
        <w:numPr>
          <w:ilvl w:val="0"/>
          <w:numId w:val="9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подобрать подходящие меры поддержки — федеральные, региональные или отраслевые;</w:t>
      </w:r>
    </w:p>
    <w:p w14:paraId="446F13B2" w14:textId="77777777" w:rsidR="00201823" w:rsidRDefault="00201823" w:rsidP="00201823">
      <w:pPr>
        <w:numPr>
          <w:ilvl w:val="0"/>
          <w:numId w:val="9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оформить заявку на грант, субсидию или льготный кредит;</w:t>
      </w:r>
    </w:p>
    <w:p w14:paraId="7453749E" w14:textId="77777777" w:rsidR="00201823" w:rsidRDefault="00201823" w:rsidP="00201823">
      <w:pPr>
        <w:numPr>
          <w:ilvl w:val="0"/>
          <w:numId w:val="9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подготовить бизнес-план и финансовую модель;</w:t>
      </w:r>
    </w:p>
    <w:p w14:paraId="40ADD340" w14:textId="77777777" w:rsidR="00201823" w:rsidRDefault="00201823" w:rsidP="00201823">
      <w:pPr>
        <w:numPr>
          <w:ilvl w:val="0"/>
          <w:numId w:val="9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зарегистрировать бизнес или внести изменения в учредительные документы;</w:t>
      </w:r>
    </w:p>
    <w:p w14:paraId="678E0FD8" w14:textId="77777777" w:rsidR="00201823" w:rsidRDefault="00201823" w:rsidP="00201823">
      <w:pPr>
        <w:numPr>
          <w:ilvl w:val="0"/>
          <w:numId w:val="9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получить консультацию по налогам, бухгалтерии и юридическим вопросам;</w:t>
      </w:r>
    </w:p>
    <w:p w14:paraId="5002CA41" w14:textId="77777777" w:rsidR="00201823" w:rsidRDefault="00201823" w:rsidP="00201823">
      <w:pPr>
        <w:numPr>
          <w:ilvl w:val="0"/>
          <w:numId w:val="9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пройти обучение по управлению компанией, маркетингу и продажам;</w:t>
      </w:r>
    </w:p>
    <w:p w14:paraId="1615F1F6" w14:textId="77777777" w:rsidR="00201823" w:rsidRDefault="00201823" w:rsidP="00201823">
      <w:pPr>
        <w:numPr>
          <w:ilvl w:val="0"/>
          <w:numId w:val="9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найти партнёров и инвесторов через деловые мероприятия и акселерационные программы.</w:t>
      </w:r>
    </w:p>
    <w:p w14:paraId="62F035BE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Поддержку оказывают субъектам МСП и самозанятым, зарегистрированным в России. Получить помощь можно двумя способами: лично обратиться в центр «Мой бизнес» с паспортом и ИНН или зарегистрироваться на портале и выбрать нужную услугу онлайн.</w:t>
      </w:r>
    </w:p>
    <w:p w14:paraId="344AAFE3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Корпорация МСП и </w:t>
      </w:r>
      <w:hyperlink r:id="rId37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цифровая платформа МСП.РФ</w:t>
        </w:r>
      </w:hyperlink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. </w:t>
      </w:r>
      <w:r>
        <w:rPr>
          <w:rFonts w:ascii="Arial" w:hAnsi="Arial" w:cs="Arial"/>
          <w:color w:val="222222"/>
          <w:sz w:val="27"/>
          <w:szCs w:val="27"/>
        </w:rPr>
        <w:t xml:space="preserve">Это федеральная организация развития малого и среднего бизнеса, созданная при участии Минэкономразвития. Основной инструмент корпорации — цифровая платформа. На ней собраны федеральные и региональные меры </w:t>
      </w:r>
      <w:r>
        <w:rPr>
          <w:rFonts w:ascii="Arial" w:hAnsi="Arial" w:cs="Arial"/>
          <w:color w:val="222222"/>
          <w:sz w:val="27"/>
          <w:szCs w:val="27"/>
        </w:rPr>
        <w:lastRenderedPageBreak/>
        <w:t>поддержки, гранты и субсидии, программы льготного кредитования, образовательные курсы и консультации.</w:t>
      </w:r>
    </w:p>
    <w:p w14:paraId="304A6697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Платформа подходит для предпринимателей с любым статусом и тех, кто ещё только планирует открыть бизнес.</w:t>
      </w:r>
    </w:p>
    <w:p w14:paraId="314E818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На платформе есть раздел «Меры поддержки», где можно подобрать программу для получения поддержки для МСП с помощью фильтров — по отрасли, региону или виду бизнеса. Через эти сервисы предприниматели могут оформить льготный 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микрозайм</w:t>
      </w:r>
      <w:proofErr w:type="spellEnd"/>
      <w:r>
        <w:rPr>
          <w:rFonts w:ascii="Arial" w:hAnsi="Arial" w:cs="Arial"/>
          <w:color w:val="222222"/>
          <w:sz w:val="27"/>
          <w:szCs w:val="27"/>
        </w:rPr>
        <w:t>, получить консультации экспертов, подать заявку на гранты или субсидии, пройти обучение.</w:t>
      </w:r>
    </w:p>
    <w:p w14:paraId="2BCAF2C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Региональные фонды поддержки бизнеса. </w:t>
      </w:r>
      <w:r>
        <w:rPr>
          <w:rFonts w:ascii="Arial" w:hAnsi="Arial" w:cs="Arial"/>
          <w:color w:val="222222"/>
          <w:sz w:val="27"/>
          <w:szCs w:val="27"/>
        </w:rPr>
        <w:t>Практически в каждом регионе работают фонды поддержки предпринимательства. Их основная задача — помогать малым компаниям, которым сложно получить банковский кредит. Такие фонды обычно выдают льготные микрозаймы и займы на запуск бизнеса. Фонды часто работают через центры «Мой бизнес», поэтому подать заявку можно там же.</w:t>
      </w:r>
    </w:p>
    <w:p w14:paraId="23CF952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Гарантийные организации.</w:t>
      </w:r>
      <w:r>
        <w:rPr>
          <w:rFonts w:ascii="Arial" w:hAnsi="Arial" w:cs="Arial"/>
          <w:color w:val="222222"/>
          <w:sz w:val="27"/>
          <w:szCs w:val="27"/>
        </w:rPr>
        <w:t> Помогают предпринимателям, у которых нет достаточного залога для получения кредита. Принцип работы похож на «зонтичный» механизм поручительств: предприниматель обращается в банк за кредитом, банк требует залог или поручительство, а гарантийный фонд предоставляет поручительство по кредиту.</w:t>
      </w:r>
    </w:p>
    <w:p w14:paraId="6D98E39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Обычно фонд может обеспечить до 50–70% суммы кредита. Благодаря этому банки охотнее кредитуют малый бизнес. Такие организации работают практически во всех регионах и входят в Национальную гарантийную систему поддержки МСП.</w:t>
      </w:r>
    </w:p>
    <w:p w14:paraId="1D60C299" w14:textId="77777777" w:rsidR="00201823" w:rsidRDefault="00201823" w:rsidP="00201823">
      <w:pPr>
        <w:pStyle w:val="2"/>
        <w:shd w:val="clear" w:color="auto" w:fill="FFFFFF"/>
        <w:spacing w:before="840" w:after="360" w:line="720" w:lineRule="atLeast"/>
        <w:rPr>
          <w:rFonts w:ascii="Arial" w:hAnsi="Arial" w:cs="Arial"/>
          <w:color w:val="222222"/>
          <w:sz w:val="60"/>
          <w:szCs w:val="60"/>
        </w:rPr>
      </w:pPr>
      <w:r>
        <w:rPr>
          <w:rFonts w:ascii="Arial" w:hAnsi="Arial" w:cs="Arial"/>
          <w:color w:val="222222"/>
          <w:sz w:val="60"/>
          <w:szCs w:val="60"/>
        </w:rPr>
        <w:t>Как получить господдержку: пошаговый алгоритм</w:t>
      </w:r>
    </w:p>
    <w:p w14:paraId="241622DA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Меры поддержки для бизнеса работают по одному принципу: предприниматель выбирает подходящую программу, подтверждает, что соответствует требованиям, подаёт заявку и затем отчитывается </w:t>
      </w:r>
      <w:r>
        <w:rPr>
          <w:rFonts w:ascii="Arial" w:hAnsi="Arial" w:cs="Arial"/>
          <w:color w:val="222222"/>
          <w:sz w:val="27"/>
          <w:szCs w:val="27"/>
        </w:rPr>
        <w:lastRenderedPageBreak/>
        <w:t>за использование средств. Разберём общий алгоритм, который подходит для большинства программ — грантов, субсидий и льготных кредитов.</w:t>
      </w:r>
    </w:p>
    <w:p w14:paraId="0043D2AD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Определите вид меры поддержки</w:t>
      </w:r>
    </w:p>
    <w:p w14:paraId="44F5E348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Надо понять, какой тип помощи подходит вашему бизнесу в текущей ситуации:</w:t>
      </w:r>
    </w:p>
    <w:p w14:paraId="281D0FFC" w14:textId="77777777" w:rsidR="00201823" w:rsidRDefault="00201823" w:rsidP="00201823">
      <w:pPr>
        <w:numPr>
          <w:ilvl w:val="0"/>
          <w:numId w:val="10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гранты — безвозвратные деньги на запуск или развитие бизнеса;</w:t>
      </w:r>
    </w:p>
    <w:p w14:paraId="7DFAFBB4" w14:textId="77777777" w:rsidR="00201823" w:rsidRDefault="00201823" w:rsidP="00201823">
      <w:pPr>
        <w:numPr>
          <w:ilvl w:val="0"/>
          <w:numId w:val="10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субсидии — компенсация части расходов, например, на оборудование или ПО;</w:t>
      </w:r>
    </w:p>
    <w:p w14:paraId="20971B55" w14:textId="77777777" w:rsidR="00201823" w:rsidRDefault="00201823" w:rsidP="00201823">
      <w:pPr>
        <w:numPr>
          <w:ilvl w:val="0"/>
          <w:numId w:val="10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льготные кредиты и микрозаймы — финансирование по сниженной ставке;</w:t>
      </w:r>
    </w:p>
    <w:p w14:paraId="600057C8" w14:textId="77777777" w:rsidR="00201823" w:rsidRDefault="00201823" w:rsidP="00201823">
      <w:pPr>
        <w:numPr>
          <w:ilvl w:val="0"/>
          <w:numId w:val="10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налоговые льготы — снижение налоговой нагрузки;</w:t>
      </w:r>
    </w:p>
    <w:p w14:paraId="08346D93" w14:textId="77777777" w:rsidR="00201823" w:rsidRDefault="00201823" w:rsidP="00201823">
      <w:pPr>
        <w:numPr>
          <w:ilvl w:val="0"/>
          <w:numId w:val="10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поручительства и гарантии — помощь в получении кредита.</w:t>
      </w:r>
    </w:p>
    <w:p w14:paraId="5E5C52AD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Чаще всего программы рассчитаны на конкретные категории бизнеса: начинающих предпринимателей, социальные предприятия, фермеров, IT-компании или компании из приоритетных отраслей.</w:t>
      </w:r>
    </w:p>
    <w:p w14:paraId="16DCB27B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Проверьте соответствие критериям МСП</w:t>
      </w:r>
    </w:p>
    <w:p w14:paraId="2BB7E749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Большинство программ поддержки доступны только компаниям и предпринимателям, которые входят в реестр субъектов МСП — малого и среднего предпринимательства. Это микропредприятия — до 15 сотрудников и выручка до 120 млн ₽ — и малые предприятия — до 100 сотрудников и выручка до 800 млн ₽.</w:t>
      </w:r>
    </w:p>
    <w:p w14:paraId="4930A3C0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Для многих программ проверка статуса в </w:t>
      </w:r>
      <w:hyperlink r:id="rId38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Едином реестре МСП</w:t>
        </w:r>
      </w:hyperlink>
      <w:r>
        <w:rPr>
          <w:rFonts w:ascii="Arial" w:hAnsi="Arial" w:cs="Arial"/>
          <w:color w:val="222222"/>
          <w:sz w:val="27"/>
          <w:szCs w:val="27"/>
        </w:rPr>
        <w:t> — обязательное условие участия.</w:t>
      </w:r>
    </w:p>
    <w:p w14:paraId="6A06DA7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Также важно проверить дополнительные требования программы: например,   соответствие коду ОКВЭД, отсутствие налоговых задолженностей, наличие 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софинансирования</w:t>
      </w:r>
      <w:proofErr w:type="spellEnd"/>
      <w:r>
        <w:rPr>
          <w:rFonts w:ascii="Arial" w:hAnsi="Arial" w:cs="Arial"/>
          <w:color w:val="222222"/>
          <w:sz w:val="27"/>
          <w:szCs w:val="27"/>
        </w:rPr>
        <w:t>, срок существования бизнеса, регистрация в конкретном регионе.</w:t>
      </w:r>
    </w:p>
    <w:p w14:paraId="23F8A9CE" w14:textId="77777777" w:rsidR="00201823" w:rsidRDefault="009B2D69" w:rsidP="00201823">
      <w:pPr>
        <w:pStyle w:val="t-linkbutton"/>
        <w:shd w:val="clear" w:color="auto" w:fill="FFFFFF"/>
        <w:spacing w:before="18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hyperlink r:id="rId39" w:history="1"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Чем микропредприятия отличаются от малого бизнеса и что это даёт</w:t>
        </w:r>
      </w:hyperlink>
    </w:p>
    <w:p w14:paraId="159706C0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Подготовьте документы</w:t>
      </w:r>
    </w:p>
    <w:p w14:paraId="5DEAAF17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Пакет документов зависит от программы, но обычно включает:</w:t>
      </w:r>
    </w:p>
    <w:p w14:paraId="0F4C002B" w14:textId="77777777" w:rsidR="00201823" w:rsidRDefault="00201823" w:rsidP="00201823">
      <w:pPr>
        <w:numPr>
          <w:ilvl w:val="0"/>
          <w:numId w:val="11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заявление на участие в программе;</w:t>
      </w:r>
    </w:p>
    <w:p w14:paraId="71AF19EE" w14:textId="77777777" w:rsidR="00201823" w:rsidRDefault="00201823" w:rsidP="00201823">
      <w:pPr>
        <w:numPr>
          <w:ilvl w:val="0"/>
          <w:numId w:val="11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бизнес-план или описание проекта;</w:t>
      </w:r>
    </w:p>
    <w:p w14:paraId="6582B505" w14:textId="77777777" w:rsidR="00201823" w:rsidRDefault="00201823" w:rsidP="00201823">
      <w:pPr>
        <w:numPr>
          <w:ilvl w:val="0"/>
          <w:numId w:val="11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финансовую модель или смету расходов;</w:t>
      </w:r>
    </w:p>
    <w:p w14:paraId="626780DE" w14:textId="77777777" w:rsidR="00201823" w:rsidRDefault="00201823" w:rsidP="00201823">
      <w:pPr>
        <w:numPr>
          <w:ilvl w:val="0"/>
          <w:numId w:val="11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учредительные документы компании или ИП;</w:t>
      </w:r>
    </w:p>
    <w:p w14:paraId="37C7AEBF" w14:textId="77777777" w:rsidR="00201823" w:rsidRDefault="00201823" w:rsidP="00201823">
      <w:pPr>
        <w:numPr>
          <w:ilvl w:val="0"/>
          <w:numId w:val="11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выписку из ЕГРЮЛ или ЕГРИП;</w:t>
      </w:r>
    </w:p>
    <w:p w14:paraId="0287B706" w14:textId="77777777" w:rsidR="00201823" w:rsidRDefault="00201823" w:rsidP="00201823">
      <w:pPr>
        <w:numPr>
          <w:ilvl w:val="0"/>
          <w:numId w:val="11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документы, подтверждающие отсутствие задолженности по налогам.</w:t>
      </w:r>
    </w:p>
    <w:p w14:paraId="2B85084B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Для субсидий часто нужно дополнительно предоставить документы, подтверждающие расходы: договоры, счета, акты выполненных работ.</w:t>
      </w:r>
    </w:p>
    <w:p w14:paraId="4667D952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Подайте заявку</w:t>
      </w:r>
    </w:p>
    <w:p w14:paraId="1908E90C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Заявку можно подать несколькими способами: через региональный центр «Мой бизнес», цифровую платформу МСП.РФ, профильное ведомство — например, Минсельхоз или региональное министерство экономики, либо через банк — если речь идёт о льготном кредите.</w:t>
      </w:r>
    </w:p>
    <w:p w14:paraId="05E12510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 итогам отбора предпринимателю одобряют поддержку или предлагают доработать заявку.</w:t>
      </w:r>
    </w:p>
    <w:p w14:paraId="29579707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Отчитайтесь за использование средств</w:t>
      </w:r>
    </w:p>
    <w:p w14:paraId="2049B492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Если бизнес получил грант или субсидию, деньги нужно использовать строго по целевому назначению. Предприниматель обязан:</w:t>
      </w:r>
    </w:p>
    <w:p w14:paraId="46A11463" w14:textId="77777777" w:rsidR="00201823" w:rsidRDefault="00201823" w:rsidP="00201823">
      <w:pPr>
        <w:numPr>
          <w:ilvl w:val="0"/>
          <w:numId w:val="12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предоставить финансовые отчёты и документы;</w:t>
      </w:r>
    </w:p>
    <w:p w14:paraId="2C980184" w14:textId="77777777" w:rsidR="00201823" w:rsidRDefault="00201823" w:rsidP="00201823">
      <w:pPr>
        <w:numPr>
          <w:ilvl w:val="0"/>
          <w:numId w:val="12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подтвердить, что деньги потрачены по условиям программы;</w:t>
      </w:r>
    </w:p>
    <w:p w14:paraId="5E7EFFD7" w14:textId="77777777" w:rsidR="00201823" w:rsidRDefault="00201823" w:rsidP="00201823">
      <w:pPr>
        <w:numPr>
          <w:ilvl w:val="0"/>
          <w:numId w:val="12"/>
        </w:numPr>
        <w:shd w:val="clear" w:color="auto" w:fill="FFFFFF"/>
        <w:spacing w:after="180" w:line="390" w:lineRule="atLeast"/>
        <w:ind w:left="0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lastRenderedPageBreak/>
        <w:t>выполнить показатели проекта — например, создать рабочие места или запустить производство.</w:t>
      </w:r>
    </w:p>
    <w:p w14:paraId="4929C19B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Если условия не выполнены, государство может потребовать вернуть полученные средства.</w:t>
      </w:r>
    </w:p>
    <w:p w14:paraId="61F543BA" w14:textId="77777777" w:rsidR="00201823" w:rsidRDefault="00201823" w:rsidP="00201823">
      <w:pPr>
        <w:pStyle w:val="2"/>
        <w:shd w:val="clear" w:color="auto" w:fill="FFFFFF"/>
        <w:spacing w:before="840" w:after="360" w:line="720" w:lineRule="atLeast"/>
        <w:rPr>
          <w:rFonts w:ascii="Arial" w:hAnsi="Arial" w:cs="Arial"/>
          <w:color w:val="222222"/>
          <w:sz w:val="60"/>
          <w:szCs w:val="60"/>
        </w:rPr>
      </w:pPr>
      <w:r>
        <w:rPr>
          <w:rFonts w:ascii="Arial" w:hAnsi="Arial" w:cs="Arial"/>
          <w:color w:val="222222"/>
          <w:sz w:val="60"/>
          <w:szCs w:val="60"/>
        </w:rPr>
        <w:t>Типичные ошибки предпринимателей</w:t>
      </w:r>
    </w:p>
    <w:p w14:paraId="19343068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Даже хорошую заявку могут отклонить из-за формальных ошибок. Чаще всего предприниматели сталкиваются с такими проблемами:</w:t>
      </w:r>
    </w:p>
    <w:p w14:paraId="0231C699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Неправильно выбранная программа. </w:t>
      </w:r>
      <w:r>
        <w:rPr>
          <w:rFonts w:ascii="Arial" w:hAnsi="Arial" w:cs="Arial"/>
          <w:color w:val="222222"/>
          <w:sz w:val="27"/>
          <w:szCs w:val="27"/>
        </w:rPr>
        <w:t>Иногда бизнес подаёт заявку на поддержку, которая не подходит по отрасли или стадии развития компании.</w:t>
      </w:r>
    </w:p>
    <w:p w14:paraId="4A9C93A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Слабый бизнес-план.</w:t>
      </w:r>
      <w:r>
        <w:rPr>
          <w:rFonts w:ascii="Arial" w:hAnsi="Arial" w:cs="Arial"/>
          <w:color w:val="222222"/>
          <w:sz w:val="27"/>
          <w:szCs w:val="27"/>
        </w:rPr>
        <w:t> Если проект выглядит экономически неустойчивым или расчёты не обоснованы, комиссия может отказать.</w:t>
      </w:r>
    </w:p>
    <w:p w14:paraId="73D85C3B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Налоговые долги. </w:t>
      </w:r>
      <w:r>
        <w:rPr>
          <w:rFonts w:ascii="Arial" w:hAnsi="Arial" w:cs="Arial"/>
          <w:color w:val="222222"/>
          <w:sz w:val="27"/>
          <w:szCs w:val="27"/>
        </w:rPr>
        <w:t>Большинство программ не допускают участие компаний с задолженностью перед бюджетом.</w:t>
      </w:r>
    </w:p>
    <w:p w14:paraId="736CD297" w14:textId="77777777" w:rsidR="00201823" w:rsidRDefault="00201823" w:rsidP="00201823">
      <w:pPr>
        <w:pStyle w:val="2"/>
        <w:shd w:val="clear" w:color="auto" w:fill="FFFFFF"/>
        <w:spacing w:before="840" w:after="360" w:line="720" w:lineRule="atLeast"/>
        <w:rPr>
          <w:rFonts w:ascii="Arial" w:hAnsi="Arial" w:cs="Arial"/>
          <w:color w:val="222222"/>
          <w:sz w:val="60"/>
          <w:szCs w:val="60"/>
        </w:rPr>
      </w:pPr>
      <w:r>
        <w:rPr>
          <w:rFonts w:ascii="Arial" w:hAnsi="Arial" w:cs="Arial"/>
          <w:color w:val="222222"/>
          <w:sz w:val="60"/>
          <w:szCs w:val="60"/>
        </w:rPr>
        <w:t>Частые причины отказов и как их избежать</w:t>
      </w:r>
    </w:p>
    <w:p w14:paraId="30D7D8DA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Чаще всего дело в формальных требованиях, которые бизнес просто не учёл. Разберём самые распространённые причины отказов и что можно сделать, чтобы их избежать.</w:t>
      </w:r>
    </w:p>
    <w:p w14:paraId="63A6EF8C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Нецелевое использование средств</w:t>
      </w:r>
    </w:p>
    <w:p w14:paraId="1640AB39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 xml:space="preserve">Это одна из самых серьёзных причин проблем с господдержкой. Если предприниматель получил грант или субсидию, деньги можно тратить только на те цели, которые указаны в программе и в заявке. Например, </w:t>
      </w:r>
      <w:r>
        <w:rPr>
          <w:rFonts w:ascii="Arial" w:hAnsi="Arial" w:cs="Arial"/>
          <w:color w:val="222222"/>
          <w:sz w:val="27"/>
          <w:szCs w:val="27"/>
        </w:rPr>
        <w:lastRenderedPageBreak/>
        <w:t>если грант выделен на покупку оборудования, его нельзя потратить на аренду помещения или выплату зарплат — даже если эти расходы связаны с бизнесом.</w:t>
      </w:r>
    </w:p>
    <w:p w14:paraId="49F5699F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При нарушении условий государственный орган может потребовать вернуть всю сумму поддержки, а предпринимателя могут исключить из программ господдержки в будущем.</w:t>
      </w:r>
    </w:p>
    <w:p w14:paraId="66E1D047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Ошибки в документах</w:t>
      </w:r>
    </w:p>
    <w:p w14:paraId="000013A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Это одна из самых частых причин отказа. Даже перспективный проект могут отклонить, если пакет документов оформлен неправильно. Типичные проблемы: неполный пакет документов, ошибки в заявке, расхождения в финансовых расчётах, отсутствие подтверждающих документов по расходам.</w:t>
      </w:r>
    </w:p>
    <w:p w14:paraId="1DFDC72E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Особенно внимательно комиссии проверяют бизнес-план и финансовую модель. Если цифры не сходятся или расчёты выглядят нереалистично, заявку могут отклонить.</w:t>
      </w:r>
    </w:p>
    <w:p w14:paraId="2BCEF253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Задолженность по налогам</w:t>
      </w:r>
    </w:p>
    <w:p w14:paraId="3D332DC6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Если у компании есть долги по налогам, страховым взносам или штрафам, заявку могут отклонить ещё на этапе проверки — это правило действует для большинства мер поддержки. Иногда даже копеечная задолженность может стать формальной причиной отказа.</w:t>
      </w:r>
    </w:p>
    <w:p w14:paraId="6F6FD3AD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Поэтому заранее проверьте задолженности в личном кабинете налогоплательщика,         погасите долги и пени, убедитесь, что данные обновились в налоговой системе.</w:t>
      </w:r>
    </w:p>
    <w:p w14:paraId="30189061" w14:textId="77777777" w:rsidR="00201823" w:rsidRDefault="00201823" w:rsidP="00201823">
      <w:pPr>
        <w:pStyle w:val="3"/>
        <w:shd w:val="clear" w:color="auto" w:fill="FFFFFF"/>
        <w:spacing w:before="480" w:after="300" w:line="600" w:lineRule="atLeast"/>
        <w:rPr>
          <w:rFonts w:ascii="Arial" w:hAnsi="Arial" w:cs="Arial"/>
          <w:color w:val="222222"/>
          <w:sz w:val="48"/>
          <w:szCs w:val="48"/>
        </w:rPr>
      </w:pPr>
      <w:r>
        <w:rPr>
          <w:rFonts w:ascii="Arial" w:hAnsi="Arial" w:cs="Arial"/>
          <w:color w:val="222222"/>
          <w:sz w:val="48"/>
          <w:szCs w:val="48"/>
        </w:rPr>
        <w:t>Неподходящий код ОКВЭД</w:t>
      </w:r>
    </w:p>
    <w:p w14:paraId="3967AEBB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Многие программы господдержки ориентированы на конкретные отрасли. Например, отдельные меры поддержки действуют для сельского хозяйства, туризма, обрабатывающей промышленности, IT-компаний.</w:t>
      </w:r>
    </w:p>
    <w:p w14:paraId="59A71F70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lastRenderedPageBreak/>
        <w:t>Если основной код ОКВЭД бизнеса не соответствует требованиям программы, заявку могут отклонить. Например, предприниматель фактически занимается производством, но основной код ОКВЭД у него связан с торговлей. В такой ситуации программа поддержки производственных компаний может быть недоступна.</w:t>
      </w:r>
    </w:p>
    <w:p w14:paraId="7B6DEDEA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Если предприниматель сомневается, подходит ли его бизнес под конкретную программу, лучше заранее проконсультироваться в центре «Мой бизнес» или на платформе МСП.РФ.</w:t>
      </w:r>
    </w:p>
    <w:p w14:paraId="5B954E4D" w14:textId="77777777" w:rsidR="00201823" w:rsidRDefault="00201823" w:rsidP="00201823">
      <w:pPr>
        <w:pStyle w:val="2"/>
        <w:shd w:val="clear" w:color="auto" w:fill="FFFFFF"/>
        <w:spacing w:before="840" w:after="360" w:line="720" w:lineRule="atLeast"/>
        <w:rPr>
          <w:rFonts w:ascii="Arial" w:hAnsi="Arial" w:cs="Arial"/>
          <w:color w:val="222222"/>
          <w:sz w:val="60"/>
          <w:szCs w:val="60"/>
        </w:rPr>
      </w:pPr>
      <w:r>
        <w:rPr>
          <w:rFonts w:ascii="Arial" w:hAnsi="Arial" w:cs="Arial"/>
          <w:color w:val="222222"/>
          <w:sz w:val="60"/>
          <w:szCs w:val="60"/>
        </w:rPr>
        <w:t>Где искать актуальные программы поддержки в 2026 году</w:t>
      </w:r>
    </w:p>
    <w:p w14:paraId="09E9BDF0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Свежую информацию о мерах поддержки малого бизнеса размещают на нескольких ресурсах:</w:t>
      </w:r>
    </w:p>
    <w:p w14:paraId="67284B1F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Портал «</w:t>
      </w:r>
      <w:hyperlink r:id="rId40" w:tgtFrame="_blank" w:history="1">
        <w:r>
          <w:rPr>
            <w:rStyle w:val="a4"/>
            <w:rFonts w:ascii="Arial" w:hAnsi="Arial" w:cs="Arial"/>
            <w:color w:val="366AF3"/>
            <w:sz w:val="27"/>
            <w:szCs w:val="27"/>
          </w:rPr>
          <w:t>Мой бизнес</w:t>
        </w:r>
      </w:hyperlink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».</w:t>
      </w:r>
      <w:r>
        <w:rPr>
          <w:rFonts w:ascii="Arial" w:hAnsi="Arial" w:cs="Arial"/>
          <w:color w:val="222222"/>
          <w:sz w:val="27"/>
          <w:szCs w:val="27"/>
        </w:rPr>
        <w:t> Нужно смотреть сайт именно вашего региона, чтобы узнать в том числе о местных программах.</w:t>
      </w:r>
    </w:p>
    <w:p w14:paraId="0FD6C12D" w14:textId="77777777" w:rsidR="00201823" w:rsidRDefault="009B2D69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hyperlink r:id="rId41" w:tgtFrame="_blank" w:history="1">
        <w:r w:rsidR="00201823">
          <w:rPr>
            <w:rStyle w:val="a4"/>
            <w:rFonts w:ascii="Arial" w:hAnsi="Arial" w:cs="Arial"/>
            <w:color w:val="366AF3"/>
            <w:sz w:val="27"/>
            <w:szCs w:val="27"/>
          </w:rPr>
          <w:t>Цифровая платформа МСП.РФ</w:t>
        </w:r>
      </w:hyperlink>
      <w:r w:rsidR="00201823"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.</w:t>
      </w:r>
      <w:r w:rsidR="00201823">
        <w:rPr>
          <w:rFonts w:ascii="Arial" w:hAnsi="Arial" w:cs="Arial"/>
          <w:color w:val="222222"/>
          <w:sz w:val="27"/>
          <w:szCs w:val="27"/>
        </w:rPr>
        <w:t> Самая полная информация о федеральных мерах поддержки малого и среднего бизнеса.</w:t>
      </w:r>
    </w:p>
    <w:p w14:paraId="3CBD97D1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Style w:val="a9"/>
          <w:rFonts w:ascii="Arial" w:hAnsi="Arial" w:cs="Arial"/>
          <w:b w:val="0"/>
          <w:bCs w:val="0"/>
          <w:color w:val="222222"/>
          <w:sz w:val="27"/>
          <w:szCs w:val="27"/>
        </w:rPr>
        <w:t>Официальные порталы администраций. </w:t>
      </w:r>
      <w:r>
        <w:rPr>
          <w:rFonts w:ascii="Arial" w:hAnsi="Arial" w:cs="Arial"/>
          <w:color w:val="222222"/>
          <w:sz w:val="27"/>
          <w:szCs w:val="27"/>
        </w:rPr>
        <w:t>Обычно на ресурсах есть раздел с региональными программами — например, под названием «Развитие малого и среднего предпринимательства».</w:t>
      </w:r>
    </w:p>
    <w:p w14:paraId="5075F6CE" w14:textId="77777777" w:rsidR="00201823" w:rsidRDefault="00201823" w:rsidP="00201823">
      <w:pPr>
        <w:pStyle w:val="a8"/>
        <w:shd w:val="clear" w:color="auto" w:fill="FFFFFF"/>
        <w:spacing w:before="0" w:beforeAutospacing="0" w:after="18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В интернете есть масса сводных статей и </w:t>
      </w:r>
      <w:proofErr w:type="spellStart"/>
      <w:r>
        <w:rPr>
          <w:rFonts w:ascii="Arial" w:hAnsi="Arial" w:cs="Arial"/>
          <w:color w:val="222222"/>
          <w:sz w:val="27"/>
          <w:szCs w:val="27"/>
        </w:rPr>
        <w:t>гайдов</w:t>
      </w:r>
      <w:proofErr w:type="spellEnd"/>
      <w:r>
        <w:rPr>
          <w:rFonts w:ascii="Arial" w:hAnsi="Arial" w:cs="Arial"/>
          <w:color w:val="222222"/>
          <w:sz w:val="27"/>
          <w:szCs w:val="27"/>
        </w:rPr>
        <w:t xml:space="preserve"> по актуальным мерам поддержки бизнеса, в том числе на сайтах банков, но информацию всегда лучше уточнять в указанных источниках.</w:t>
      </w:r>
    </w:p>
    <w:p w14:paraId="588A1A6C" w14:textId="77777777" w:rsidR="00201823" w:rsidRDefault="00201823" w:rsidP="00201823">
      <w:pPr>
        <w:pStyle w:val="a8"/>
        <w:shd w:val="clear" w:color="auto" w:fill="FFFFFF"/>
        <w:spacing w:before="0" w:beforeAutospacing="0" w:after="0" w:afterAutospacing="0" w:line="390" w:lineRule="atLeast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t>В любом случае, программа поддержки малого бизнеса на 2026 год достаточно обширна — и её точно стоит подробно изучить. Вполне возможно, для вашего бизнеса, настоящего или будущего, там тоже что-то найдётся.</w:t>
      </w:r>
    </w:p>
    <w:p w14:paraId="3A0E5590" w14:textId="6CF9FC6D" w:rsidR="005F0D42" w:rsidRDefault="005F0D42" w:rsidP="00201823">
      <w:pPr>
        <w:pStyle w:val="a8"/>
        <w:shd w:val="clear" w:color="auto" w:fill="FFFFFF"/>
        <w:spacing w:before="0" w:beforeAutospacing="0" w:after="0" w:afterAutospacing="0" w:line="450" w:lineRule="atLeast"/>
        <w:outlineLvl w:val="1"/>
        <w:rPr>
          <w:color w:val="828282"/>
          <w:sz w:val="28"/>
          <w:szCs w:val="28"/>
        </w:rPr>
      </w:pPr>
    </w:p>
    <w:p w14:paraId="6118201E" w14:textId="7DA521A3" w:rsidR="0075145C" w:rsidRPr="005F0D42" w:rsidRDefault="0075145C" w:rsidP="005F0D42"/>
    <w:sectPr w:rsidR="0075145C" w:rsidRPr="005F0D42" w:rsidSect="0098786D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8AD"/>
    <w:multiLevelType w:val="multilevel"/>
    <w:tmpl w:val="EFA6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E6CC6"/>
    <w:multiLevelType w:val="multilevel"/>
    <w:tmpl w:val="7FCA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94F13"/>
    <w:multiLevelType w:val="multilevel"/>
    <w:tmpl w:val="87A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E63CD"/>
    <w:multiLevelType w:val="multilevel"/>
    <w:tmpl w:val="F0A4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97F87"/>
    <w:multiLevelType w:val="multilevel"/>
    <w:tmpl w:val="839E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12E20"/>
    <w:multiLevelType w:val="multilevel"/>
    <w:tmpl w:val="6E28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7529F5"/>
    <w:multiLevelType w:val="multilevel"/>
    <w:tmpl w:val="BAD8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3E7CB2"/>
    <w:multiLevelType w:val="multilevel"/>
    <w:tmpl w:val="15BA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AA43CB"/>
    <w:multiLevelType w:val="multilevel"/>
    <w:tmpl w:val="0D36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163BDD"/>
    <w:multiLevelType w:val="multilevel"/>
    <w:tmpl w:val="9354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7E16B3"/>
    <w:multiLevelType w:val="hybridMultilevel"/>
    <w:tmpl w:val="134835EC"/>
    <w:lvl w:ilvl="0" w:tplc="3316527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93E6F"/>
    <w:multiLevelType w:val="multilevel"/>
    <w:tmpl w:val="B998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8"/>
  </w:num>
  <w:num w:numId="9">
    <w:abstractNumId w:val="11"/>
  </w:num>
  <w:num w:numId="10">
    <w:abstractNumId w:val="4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86"/>
    <w:rsid w:val="00060EB7"/>
    <w:rsid w:val="000B0BB1"/>
    <w:rsid w:val="000C7A09"/>
    <w:rsid w:val="00115B22"/>
    <w:rsid w:val="0013188F"/>
    <w:rsid w:val="00140D45"/>
    <w:rsid w:val="00146F00"/>
    <w:rsid w:val="00147F45"/>
    <w:rsid w:val="00155C7D"/>
    <w:rsid w:val="001D6BC8"/>
    <w:rsid w:val="00201823"/>
    <w:rsid w:val="002078B2"/>
    <w:rsid w:val="002256B7"/>
    <w:rsid w:val="00253A77"/>
    <w:rsid w:val="002828BA"/>
    <w:rsid w:val="002C4FFB"/>
    <w:rsid w:val="002E2286"/>
    <w:rsid w:val="002E6703"/>
    <w:rsid w:val="002E6765"/>
    <w:rsid w:val="002F0825"/>
    <w:rsid w:val="002F0AEC"/>
    <w:rsid w:val="002F52A8"/>
    <w:rsid w:val="003075CE"/>
    <w:rsid w:val="00351763"/>
    <w:rsid w:val="003C7E1A"/>
    <w:rsid w:val="003D3CB4"/>
    <w:rsid w:val="003F10D8"/>
    <w:rsid w:val="004160FB"/>
    <w:rsid w:val="00425365"/>
    <w:rsid w:val="004402B9"/>
    <w:rsid w:val="00457DC9"/>
    <w:rsid w:val="00470265"/>
    <w:rsid w:val="00471F33"/>
    <w:rsid w:val="00476A8B"/>
    <w:rsid w:val="004B2945"/>
    <w:rsid w:val="005211BB"/>
    <w:rsid w:val="00533A87"/>
    <w:rsid w:val="005519D3"/>
    <w:rsid w:val="00575679"/>
    <w:rsid w:val="0059771B"/>
    <w:rsid w:val="005C66BC"/>
    <w:rsid w:val="005F0D42"/>
    <w:rsid w:val="00622E25"/>
    <w:rsid w:val="00647B91"/>
    <w:rsid w:val="006D1818"/>
    <w:rsid w:val="00700A32"/>
    <w:rsid w:val="0075145C"/>
    <w:rsid w:val="007648B8"/>
    <w:rsid w:val="00797337"/>
    <w:rsid w:val="007A0C2F"/>
    <w:rsid w:val="007B32BF"/>
    <w:rsid w:val="007F18A6"/>
    <w:rsid w:val="00805442"/>
    <w:rsid w:val="008A39F4"/>
    <w:rsid w:val="008F02F5"/>
    <w:rsid w:val="0098786D"/>
    <w:rsid w:val="009B11E6"/>
    <w:rsid w:val="009B2D69"/>
    <w:rsid w:val="00A83D65"/>
    <w:rsid w:val="00AE03FB"/>
    <w:rsid w:val="00B02BAC"/>
    <w:rsid w:val="00B07602"/>
    <w:rsid w:val="00B22AB9"/>
    <w:rsid w:val="00B558D2"/>
    <w:rsid w:val="00B65B07"/>
    <w:rsid w:val="00B737B2"/>
    <w:rsid w:val="00BD2A45"/>
    <w:rsid w:val="00C2789E"/>
    <w:rsid w:val="00C7577B"/>
    <w:rsid w:val="00C90C1B"/>
    <w:rsid w:val="00CA65E2"/>
    <w:rsid w:val="00CF4E0E"/>
    <w:rsid w:val="00D1766E"/>
    <w:rsid w:val="00D57EEC"/>
    <w:rsid w:val="00D71C77"/>
    <w:rsid w:val="00D939ED"/>
    <w:rsid w:val="00DB5E78"/>
    <w:rsid w:val="00DD7A13"/>
    <w:rsid w:val="00E06D65"/>
    <w:rsid w:val="00E22586"/>
    <w:rsid w:val="00F304AA"/>
    <w:rsid w:val="00F338D1"/>
    <w:rsid w:val="00F51B61"/>
    <w:rsid w:val="00F72806"/>
    <w:rsid w:val="00F9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E378"/>
  <w15:docId w15:val="{C694C046-0885-4316-AD60-C4B16624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D1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8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8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8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2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6D1818"/>
    <w:rPr>
      <w:rFonts w:ascii="Times New Roman" w:eastAsia="Times New Roman" w:hAnsi="Times New Roman" w:cs="Times New Roman"/>
      <w:b/>
      <w:sz w:val="24"/>
      <w:szCs w:val="24"/>
    </w:rPr>
  </w:style>
  <w:style w:type="character" w:styleId="a4">
    <w:name w:val="Hyperlink"/>
    <w:basedOn w:val="a0"/>
    <w:rsid w:val="006D1818"/>
    <w:rPr>
      <w:color w:val="0000FF"/>
      <w:u w:val="single"/>
    </w:rPr>
  </w:style>
  <w:style w:type="character" w:customStyle="1" w:styleId="60pt">
    <w:name w:val="Основной текст (6) + Интервал 0 pt"/>
    <w:basedOn w:val="a0"/>
    <w:rsid w:val="00533A87"/>
    <w:rPr>
      <w:rFonts w:ascii="Trebuchet MS" w:eastAsia="Trebuchet MS" w:hAnsi="Trebuchet MS" w:cs="Trebuchet MS"/>
      <w:spacing w:val="0"/>
      <w:sz w:val="17"/>
      <w:szCs w:val="1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700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A3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5145C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F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5F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018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0182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018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inkcaption">
    <w:name w:val="link_caption"/>
    <w:basedOn w:val="a0"/>
    <w:rsid w:val="00201823"/>
  </w:style>
  <w:style w:type="character" w:customStyle="1" w:styleId="article-shortinfo-views">
    <w:name w:val="article-shortinfo-views"/>
    <w:basedOn w:val="a0"/>
    <w:rsid w:val="00201823"/>
  </w:style>
  <w:style w:type="character" w:customStyle="1" w:styleId="motivationtitle">
    <w:name w:val="motivation_title"/>
    <w:basedOn w:val="a0"/>
    <w:rsid w:val="00201823"/>
  </w:style>
  <w:style w:type="paragraph" w:customStyle="1" w:styleId="motivationmessage">
    <w:name w:val="motivation_message"/>
    <w:basedOn w:val="a"/>
    <w:rsid w:val="00201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ton-text">
    <w:name w:val="button-text"/>
    <w:basedOn w:val="a0"/>
    <w:rsid w:val="00201823"/>
  </w:style>
  <w:style w:type="paragraph" w:customStyle="1" w:styleId="t-linkbutton">
    <w:name w:val="t-linkbutton"/>
    <w:basedOn w:val="a"/>
    <w:rsid w:val="00201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201823"/>
    <w:rPr>
      <w:b/>
      <w:bCs/>
    </w:rPr>
  </w:style>
  <w:style w:type="character" w:customStyle="1" w:styleId="tabsblock-tab-extratitle">
    <w:name w:val="tabsblock-tab-extratitle"/>
    <w:basedOn w:val="a0"/>
    <w:rsid w:val="00201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5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47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357973">
          <w:marLeft w:val="0"/>
          <w:marRight w:val="0"/>
          <w:marTop w:val="84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20485">
              <w:marLeft w:val="19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6160">
                  <w:marLeft w:val="0"/>
                  <w:marRight w:val="0"/>
                  <w:marTop w:val="0"/>
                  <w:marBottom w:val="8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02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11737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23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244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3448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64468">
                  <w:marLeft w:val="0"/>
                  <w:marRight w:val="0"/>
                  <w:marTop w:val="600"/>
                  <w:marBottom w:val="8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898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6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6280">
                      <w:marLeft w:val="0"/>
                      <w:marRight w:val="0"/>
                      <w:marTop w:val="60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53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43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77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4579426">
                      <w:marLeft w:val="0"/>
                      <w:marRight w:val="0"/>
                      <w:marTop w:val="36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031403">
                      <w:marLeft w:val="0"/>
                      <w:marRight w:val="0"/>
                      <w:marTop w:val="60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6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28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86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78753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7721169">
                      <w:marLeft w:val="0"/>
                      <w:marRight w:val="0"/>
                      <w:marTop w:val="60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2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30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481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2344682">
                      <w:marLeft w:val="0"/>
                      <w:marRight w:val="0"/>
                      <w:marTop w:val="60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05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63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453783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999623">
                      <w:marLeft w:val="0"/>
                      <w:marRight w:val="0"/>
                      <w:marTop w:val="60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7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4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42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013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475547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2708730">
                      <w:marLeft w:val="0"/>
                      <w:marRight w:val="0"/>
                      <w:marTop w:val="60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4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5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0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032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212629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067245">
                      <w:marLeft w:val="0"/>
                      <w:marRight w:val="0"/>
                      <w:marTop w:val="60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85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7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7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4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6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0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-kontur.ru/enquiry/2662/podderzhka-malogo-i-srednego-biznesa?ysclid=mqrvx0g24j206647343" TargetMode="External"/><Relationship Id="rId18" Type="http://schemas.openxmlformats.org/officeDocument/2006/relationships/hyperlink" Target="https://xn--80aadcfiydbk8ar0aoblu.xn--p1ai/" TargetMode="External"/><Relationship Id="rId26" Type="http://schemas.openxmlformats.org/officeDocument/2006/relationships/hyperlink" Target="https://xn--l1agf.xn--p1ai/" TargetMode="External"/><Relationship Id="rId39" Type="http://schemas.openxmlformats.org/officeDocument/2006/relationships/hyperlink" Target="https://e-kontur.ru/enquiry/2641/mikropredpriyatiya-otlichayutsya-ot-malogo-biznesa" TargetMode="External"/><Relationship Id="rId21" Type="http://schemas.openxmlformats.org/officeDocument/2006/relationships/hyperlink" Target="http://static.government.ru/media/files/wrorY7PvszZLyLng5OoXLKOV75NwQpVK.pdf" TargetMode="External"/><Relationship Id="rId34" Type="http://schemas.openxmlformats.org/officeDocument/2006/relationships/hyperlink" Target="https://e-kontur.ru/enquiry/2541/kak-rabotaet-ausn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e-kontur.ru/enquiry/2662/podderzhka-malogo-i-srednego-biznesa?ysclid=mqrvx0g24j2066473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e-kontur.ru/enquiry/2420/gospodderzhka-zhenskogo-predprinimatelstva" TargetMode="External"/><Relationship Id="rId20" Type="http://schemas.openxmlformats.org/officeDocument/2006/relationships/hyperlink" Target="https://sofp.ru/grant-agroturizm" TargetMode="External"/><Relationship Id="rId29" Type="http://schemas.openxmlformats.org/officeDocument/2006/relationships/hyperlink" Target="https://invest.economy.gov.ru/programma-lgotnogo-kreditovaniya-subektov-msp-programma-1764-/main" TargetMode="External"/><Relationship Id="rId41" Type="http://schemas.openxmlformats.org/officeDocument/2006/relationships/hyperlink" Target="https://xn--l1agf.xn--p1a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-kontur.ru/enquiry/2662/podderzhka-malogo-i-srednego-biznesa?ysclid=mqrvx0g24j206647343" TargetMode="External"/><Relationship Id="rId11" Type="http://schemas.openxmlformats.org/officeDocument/2006/relationships/hyperlink" Target="https://e-kontur.ru/enquiry/2662/podderzhka-malogo-i-srednego-biznesa?ysclid=mqrvx0g24j206647343" TargetMode="External"/><Relationship Id="rId24" Type="http://schemas.openxmlformats.org/officeDocument/2006/relationships/hyperlink" Target="https://e-kontur.ru/enquiry/2499/otkryt-turagentstvo-poshagovyy-plan" TargetMode="External"/><Relationship Id="rId32" Type="http://schemas.openxmlformats.org/officeDocument/2006/relationships/hyperlink" Target="https://e-kontur.ru/blog/16155/lgota-po-strahovym-vznosam-dlya-msp" TargetMode="External"/><Relationship Id="rId37" Type="http://schemas.openxmlformats.org/officeDocument/2006/relationships/hyperlink" Target="https://xn--l1agf.xn--p1ai/" TargetMode="External"/><Relationship Id="rId40" Type="http://schemas.openxmlformats.org/officeDocument/2006/relationships/hyperlink" Target="https://xn--90aifddrld7a.xn--p1ai/" TargetMode="External"/><Relationship Id="rId5" Type="http://schemas.openxmlformats.org/officeDocument/2006/relationships/hyperlink" Target="https://kontur.ru/bank/malomu-biznesu-i-ip/schet-dlya-biznesa?utm_from=elba-journal-bank-besplatnoe-obsluzhivanie-side-banner&amp;erid=2W5zFG9UCFs" TargetMode="External"/><Relationship Id="rId15" Type="http://schemas.openxmlformats.org/officeDocument/2006/relationships/hyperlink" Target="https://mugiso.midural.ru/activity/4055/" TargetMode="External"/><Relationship Id="rId23" Type="http://schemas.openxmlformats.org/officeDocument/2006/relationships/hyperlink" Target="https://fasie.ru/programs/programma-start/" TargetMode="External"/><Relationship Id="rId28" Type="http://schemas.openxmlformats.org/officeDocument/2006/relationships/hyperlink" Target="https://xn--90aifddrld7a.xn--p1ai/" TargetMode="External"/><Relationship Id="rId36" Type="http://schemas.openxmlformats.org/officeDocument/2006/relationships/hyperlink" Target="https://xn--90aifddrld7a.xn--p1ai/" TargetMode="External"/><Relationship Id="rId10" Type="http://schemas.openxmlformats.org/officeDocument/2006/relationships/hyperlink" Target="https://e-kontur.ru/enquiry/2662/podderzhka-malogo-i-srednego-biznesa?ysclid=mqrvx0g24j206647343" TargetMode="External"/><Relationship Id="rId19" Type="http://schemas.openxmlformats.org/officeDocument/2006/relationships/hyperlink" Target="https://fasie.ru/programs/programma-razvitie/" TargetMode="External"/><Relationship Id="rId31" Type="http://schemas.openxmlformats.org/officeDocument/2006/relationships/hyperlink" Target="https://e-kontur.ru/enquiry/2212/nalogovyye-kanikuly-ip-prodlil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kontur.ru/enquiry/2662/podderzhka-malogo-i-srednego-biznesa?ysclid=mqrvx0g24j206647343" TargetMode="External"/><Relationship Id="rId14" Type="http://schemas.openxmlformats.org/officeDocument/2006/relationships/hyperlink" Target="https://xn--80aeaffd7aflilc4aj.xn--p1ai/" TargetMode="External"/><Relationship Id="rId22" Type="http://schemas.openxmlformats.org/officeDocument/2006/relationships/hyperlink" Target="https://rfrit.ru/support-measure/grants/grant-na-vnedrenie-rossiiskii-it-reshenii/" TargetMode="External"/><Relationship Id="rId27" Type="http://schemas.openxmlformats.org/officeDocument/2006/relationships/hyperlink" Target="http://government.ru/sanctions_measures/measure/154/" TargetMode="External"/><Relationship Id="rId30" Type="http://schemas.openxmlformats.org/officeDocument/2006/relationships/hyperlink" Target="https://corpmsp.ru/to-business/obespechenie-kreditov-zaymov/zontichnye-poruchitelstva/" TargetMode="External"/><Relationship Id="rId35" Type="http://schemas.openxmlformats.org/officeDocument/2006/relationships/hyperlink" Target="https://e-kontur.ru/enquiry/7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e-kontur.ru/enquiry/2662/podderzhka-malogo-i-srednego-biznesa?ysclid=mqrvx0g24j2066473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-kontur.ru/enquiry/2662/podderzhka-malogo-i-srednego-biznesa?ysclid=mqrvx0g24j206647343" TargetMode="External"/><Relationship Id="rId17" Type="http://schemas.openxmlformats.org/officeDocument/2006/relationships/hyperlink" Target="https://www.economy.gov.ru/material/directions/sanctions_measures/finansy/grant_molodym_predprinimatelyam/" TargetMode="External"/><Relationship Id="rId25" Type="http://schemas.openxmlformats.org/officeDocument/2006/relationships/hyperlink" Target="https://xn--80aaapecta3abbflycnd5byo.xn--p1ai/" TargetMode="External"/><Relationship Id="rId33" Type="http://schemas.openxmlformats.org/officeDocument/2006/relationships/hyperlink" Target="https://e-kontur.ru/enquiry/259" TargetMode="External"/><Relationship Id="rId38" Type="http://schemas.openxmlformats.org/officeDocument/2006/relationships/hyperlink" Target="https://ofd.nalog.ru/?t=&amp;ysclid=mmunzu66tt1309518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4237</Words>
  <Characters>24155</Characters>
  <Application>Microsoft Office Word</Application>
  <DocSecurity>0</DocSecurity>
  <Lines>201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27</vt:i4>
      </vt:variant>
    </vt:vector>
  </HeadingPairs>
  <TitlesOfParts>
    <vt:vector size="28" baseType="lpstr">
      <vt:lpstr/>
      <vt:lpstr>Поддержка малого и среднего бизнеса в 2026 году: как получить деньги</vt:lpstr>
      <vt:lpstr>    Какие меры государственной поддержки бизнеса действуют в 2026 году</vt:lpstr>
      <vt:lpstr>        Федеральные меры поддержки МСП</vt:lpstr>
      <vt:lpstr>        Региональные программы</vt:lpstr>
      <vt:lpstr>    Финансовая поддержка: где реально получить деньги на бизнес</vt:lpstr>
      <vt:lpstr>        Гранты от государства</vt:lpstr>
      <vt:lpstr>        Субсидии для малого бизнеса</vt:lpstr>
      <vt:lpstr>        Льготное кредитование МСП</vt:lpstr>
      <vt:lpstr>    Налоговые льготы и страховые послабления для МСП</vt:lpstr>
      <vt:lpstr>        Налоговые каникулы для ИП</vt:lpstr>
      <vt:lpstr>        Снижение страховых взносов</vt:lpstr>
      <vt:lpstr>        Специальные налоговые режимы</vt:lpstr>
      <vt:lpstr>    Инфраструктура поддержки предпринимательства</vt:lpstr>
      <vt:lpstr>    Как получить господдержку: пошаговый алгоритм</vt:lpstr>
      <vt:lpstr>        Определите вид меры поддержки</vt:lpstr>
      <vt:lpstr>        Проверьте соответствие критериям МСП</vt:lpstr>
      <vt:lpstr>        Подготовьте документы</vt:lpstr>
      <vt:lpstr>        Подайте заявку</vt:lpstr>
      <vt:lpstr>        Отчитайтесь за использование средств</vt:lpstr>
      <vt:lpstr>    Типичные ошибки предпринимателей</vt:lpstr>
      <vt:lpstr>    Частые причины отказов и как их избежать</vt:lpstr>
      <vt:lpstr>        Нецелевое использование средств</vt:lpstr>
      <vt:lpstr>        Ошибки в документах</vt:lpstr>
      <vt:lpstr>        Задолженность по налогам</vt:lpstr>
      <vt:lpstr>        Неподходящий код ОКВЭД</vt:lpstr>
      <vt:lpstr>    Где искать актуальные программы поддержки в 2026 году</vt:lpstr>
      <vt:lpstr>    </vt:lpstr>
    </vt:vector>
  </TitlesOfParts>
  <Company>Microsoft</Company>
  <LinksUpToDate>false</LinksUpToDate>
  <CharactersWithSpaces>28336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2024-10-25T13:21:00Z</cp:lastPrinted>
  <dcterms:created xsi:type="dcterms:W3CDTF">2026-07-06T11:11:00Z</dcterms:created>
  <dcterms:modified xsi:type="dcterms:W3CDTF">2026-07-06T11:11:00Z</dcterms:modified>
</cp:coreProperties>
</file>