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772" w:rsidRDefault="002A3897" w:rsidP="00071772">
      <w:pPr>
        <w:pStyle w:val="a3"/>
        <w:rPr>
          <w:rFonts w:ascii="Arial" w:hAnsi="Arial" w:cs="Arial"/>
          <w:b/>
          <w:color w:val="595959" w:themeColor="text1" w:themeTint="A6"/>
          <w:sz w:val="36"/>
          <w:szCs w:val="36"/>
        </w:rPr>
      </w:pPr>
      <w:r>
        <w:rPr>
          <w:rFonts w:ascii="Arial" w:hAnsi="Arial" w:cs="Arial"/>
          <w:b/>
          <w:color w:val="595959" w:themeColor="text1" w:themeTint="A6"/>
          <w:sz w:val="36"/>
          <w:szCs w:val="36"/>
        </w:rPr>
        <w:t>О</w:t>
      </w:r>
      <w:r w:rsidRPr="00AA4850">
        <w:rPr>
          <w:rFonts w:ascii="Arial" w:hAnsi="Arial" w:cs="Arial"/>
          <w:b/>
          <w:color w:val="595959" w:themeColor="text1" w:themeTint="A6"/>
          <w:sz w:val="36"/>
          <w:szCs w:val="36"/>
        </w:rPr>
        <w:t>чередн</w:t>
      </w:r>
      <w:r w:rsidR="00747A3F">
        <w:rPr>
          <w:rFonts w:ascii="Arial" w:hAnsi="Arial" w:cs="Arial"/>
          <w:b/>
          <w:color w:val="595959" w:themeColor="text1" w:themeTint="A6"/>
          <w:sz w:val="36"/>
          <w:szCs w:val="36"/>
        </w:rPr>
        <w:t xml:space="preserve">ая </w:t>
      </w:r>
      <w:r w:rsidRPr="00AA4850">
        <w:rPr>
          <w:rFonts w:ascii="Arial" w:hAnsi="Arial" w:cs="Arial"/>
          <w:b/>
          <w:color w:val="595959" w:themeColor="text1" w:themeTint="A6"/>
          <w:sz w:val="36"/>
          <w:szCs w:val="36"/>
        </w:rPr>
        <w:t>информационно-</w:t>
      </w:r>
      <w:r w:rsidR="00747A3F">
        <w:rPr>
          <w:rFonts w:ascii="Arial" w:hAnsi="Arial" w:cs="Arial"/>
          <w:b/>
          <w:color w:val="595959" w:themeColor="text1" w:themeTint="A6"/>
          <w:sz w:val="36"/>
          <w:szCs w:val="36"/>
        </w:rPr>
        <w:t>образовательная встреча</w:t>
      </w:r>
      <w:r w:rsidRPr="00AA4850">
        <w:rPr>
          <w:rFonts w:ascii="Arial" w:hAnsi="Arial" w:cs="Arial"/>
          <w:b/>
          <w:color w:val="595959" w:themeColor="text1" w:themeTint="A6"/>
          <w:sz w:val="36"/>
          <w:szCs w:val="36"/>
        </w:rPr>
        <w:t xml:space="preserve"> </w:t>
      </w:r>
      <w:r w:rsidR="00747A3F">
        <w:rPr>
          <w:rFonts w:ascii="Arial" w:hAnsi="Arial" w:cs="Arial"/>
          <w:b/>
          <w:color w:val="595959" w:themeColor="text1" w:themeTint="A6"/>
          <w:sz w:val="36"/>
          <w:szCs w:val="36"/>
        </w:rPr>
        <w:t>состоялась</w:t>
      </w:r>
      <w:r w:rsidRPr="00AA4850">
        <w:rPr>
          <w:rFonts w:ascii="Arial" w:hAnsi="Arial" w:cs="Arial"/>
          <w:b/>
          <w:color w:val="595959" w:themeColor="text1" w:themeTint="A6"/>
          <w:sz w:val="36"/>
          <w:szCs w:val="36"/>
        </w:rPr>
        <w:t xml:space="preserve"> </w:t>
      </w:r>
      <w:r w:rsidR="00071772" w:rsidRPr="00AA4850">
        <w:rPr>
          <w:rFonts w:ascii="Arial" w:hAnsi="Arial" w:cs="Arial"/>
          <w:b/>
          <w:color w:val="595959" w:themeColor="text1" w:themeTint="A6"/>
          <w:sz w:val="36"/>
          <w:szCs w:val="36"/>
        </w:rPr>
        <w:t xml:space="preserve">в </w:t>
      </w:r>
      <w:r w:rsidR="00DD36B6">
        <w:rPr>
          <w:rFonts w:ascii="Arial" w:hAnsi="Arial" w:cs="Arial"/>
          <w:b/>
          <w:color w:val="595959" w:themeColor="text1" w:themeTint="A6"/>
          <w:sz w:val="36"/>
          <w:szCs w:val="36"/>
        </w:rPr>
        <w:t>о</w:t>
      </w:r>
      <w:r w:rsidR="005A6687" w:rsidRPr="005A6687">
        <w:rPr>
          <w:rFonts w:ascii="Arial" w:hAnsi="Arial" w:cs="Arial"/>
          <w:b/>
          <w:color w:val="595959" w:themeColor="text1" w:themeTint="A6"/>
          <w:sz w:val="36"/>
          <w:szCs w:val="36"/>
        </w:rPr>
        <w:t>тделени</w:t>
      </w:r>
      <w:r w:rsidR="005A6687">
        <w:rPr>
          <w:rFonts w:ascii="Arial" w:hAnsi="Arial" w:cs="Arial"/>
          <w:b/>
          <w:color w:val="595959" w:themeColor="text1" w:themeTint="A6"/>
          <w:sz w:val="36"/>
          <w:szCs w:val="36"/>
        </w:rPr>
        <w:t>и</w:t>
      </w:r>
      <w:r w:rsidR="005A6687" w:rsidRPr="005A6687">
        <w:rPr>
          <w:rFonts w:ascii="Arial" w:hAnsi="Arial" w:cs="Arial"/>
          <w:b/>
          <w:color w:val="595959" w:themeColor="text1" w:themeTint="A6"/>
          <w:sz w:val="36"/>
          <w:szCs w:val="36"/>
        </w:rPr>
        <w:t xml:space="preserve"> женской консультации ГБУЗ «Центральная районная больница»</w:t>
      </w:r>
      <w:r w:rsidR="00DD36B6">
        <w:rPr>
          <w:rFonts w:ascii="Arial" w:hAnsi="Arial" w:cs="Arial"/>
          <w:b/>
          <w:color w:val="595959" w:themeColor="text1" w:themeTint="A6"/>
          <w:sz w:val="36"/>
          <w:szCs w:val="36"/>
        </w:rPr>
        <w:t xml:space="preserve"> в Эльбрусском районе </w:t>
      </w:r>
    </w:p>
    <w:p w:rsidR="00E31CCF" w:rsidRDefault="00E31CCF" w:rsidP="00E31CCF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</w:pPr>
    </w:p>
    <w:p w:rsidR="00E31CCF" w:rsidRPr="00C94380" w:rsidRDefault="00E31CCF" w:rsidP="00E31CCF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</w:pPr>
      <w:r w:rsidRPr="00C94380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  <w:t>Пресс-релиз</w:t>
      </w:r>
    </w:p>
    <w:p w:rsidR="00E31CCF" w:rsidRPr="00C94380" w:rsidRDefault="00E31CCF" w:rsidP="00E31CCF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</w:pPr>
      <w:r w:rsidRPr="00E31CCF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  <w:t>1</w:t>
      </w:r>
      <w:r w:rsidR="0021309B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  <w:t>3</w:t>
      </w: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  <w:t>.0</w:t>
      </w:r>
      <w:r w:rsidR="0021309B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  <w:t>6</w:t>
      </w:r>
      <w:r w:rsidRPr="00C94380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  <w:t>.201</w:t>
      </w: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  <w:t>8</w:t>
      </w:r>
      <w:r w:rsidRPr="00C94380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  <w:t xml:space="preserve"> г.</w:t>
      </w:r>
    </w:p>
    <w:p w:rsidR="00E31CCF" w:rsidRPr="009668A3" w:rsidRDefault="00E31CCF" w:rsidP="00E31CCF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</w:pPr>
      <w:r w:rsidRPr="00C94380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  <w:t>Нальчик. КБР.</w:t>
      </w:r>
      <w:bookmarkStart w:id="0" w:name="_GoBack"/>
      <w:bookmarkEnd w:id="0"/>
    </w:p>
    <w:p w:rsidR="00071772" w:rsidRPr="00AA4850" w:rsidRDefault="00071772" w:rsidP="00C97EF8">
      <w:pPr>
        <w:pStyle w:val="a3"/>
        <w:spacing w:line="276" w:lineRule="auto"/>
        <w:jc w:val="center"/>
        <w:rPr>
          <w:rFonts w:ascii="Arial" w:hAnsi="Arial" w:cs="Arial"/>
          <w:b/>
          <w:color w:val="595959" w:themeColor="text1" w:themeTint="A6"/>
          <w:sz w:val="24"/>
          <w:szCs w:val="24"/>
        </w:rPr>
      </w:pPr>
    </w:p>
    <w:p w:rsidR="00071772" w:rsidRPr="00AA4850" w:rsidRDefault="00DD36B6" w:rsidP="00071772">
      <w:pPr>
        <w:pStyle w:val="a3"/>
        <w:spacing w:after="240" w:line="360" w:lineRule="auto"/>
        <w:jc w:val="both"/>
        <w:rPr>
          <w:rFonts w:ascii="Arial" w:hAnsi="Arial" w:cs="Arial"/>
          <w:b/>
          <w:color w:val="595959" w:themeColor="text1" w:themeTint="A6"/>
          <w:sz w:val="24"/>
          <w:szCs w:val="24"/>
        </w:rPr>
      </w:pPr>
      <w:r>
        <w:rPr>
          <w:rFonts w:ascii="Arial" w:hAnsi="Arial" w:cs="Arial"/>
          <w:b/>
          <w:color w:val="595959" w:themeColor="text1" w:themeTint="A6"/>
          <w:sz w:val="24"/>
          <w:szCs w:val="24"/>
        </w:rPr>
        <w:t>С</w:t>
      </w:r>
      <w:r w:rsidR="00071772" w:rsidRPr="00AA4850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остоялась информационно-образовательная встреча специалиста </w:t>
      </w:r>
      <w:r w:rsidR="002A3897">
        <w:rPr>
          <w:rFonts w:ascii="Arial" w:hAnsi="Arial" w:cs="Arial"/>
          <w:b/>
          <w:color w:val="595959" w:themeColor="text1" w:themeTint="A6"/>
          <w:sz w:val="24"/>
          <w:szCs w:val="24"/>
        </w:rPr>
        <w:t>у</w:t>
      </w:r>
      <w:r w:rsidR="00071772" w:rsidRPr="00AA4850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правления </w:t>
      </w:r>
      <w:r w:rsidR="002A3897">
        <w:rPr>
          <w:rFonts w:ascii="Arial" w:hAnsi="Arial" w:cs="Arial"/>
          <w:b/>
          <w:color w:val="595959" w:themeColor="text1" w:themeTint="A6"/>
          <w:sz w:val="24"/>
          <w:szCs w:val="24"/>
        </w:rPr>
        <w:t>ПФР ГУ-О</w:t>
      </w:r>
      <w:r w:rsidR="00071772" w:rsidRPr="00AA4850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ПФР по КБР в </w:t>
      </w:r>
      <w:r w:rsidR="005A6687">
        <w:rPr>
          <w:rFonts w:ascii="Arial" w:hAnsi="Arial" w:cs="Arial"/>
          <w:b/>
          <w:color w:val="595959" w:themeColor="text1" w:themeTint="A6"/>
          <w:sz w:val="24"/>
          <w:szCs w:val="24"/>
        </w:rPr>
        <w:t>Эльбрусском</w:t>
      </w:r>
      <w:r w:rsidR="00071772" w:rsidRPr="00AA4850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 районе со специалистами </w:t>
      </w:r>
      <w:r w:rsidR="005A6687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и пациентками </w:t>
      </w:r>
      <w:r>
        <w:rPr>
          <w:rFonts w:ascii="Arial" w:hAnsi="Arial" w:cs="Arial"/>
          <w:b/>
          <w:color w:val="595959" w:themeColor="text1" w:themeTint="A6"/>
          <w:sz w:val="24"/>
          <w:szCs w:val="24"/>
        </w:rPr>
        <w:t>о</w:t>
      </w:r>
      <w:r w:rsidR="005A6687" w:rsidRPr="005A6687">
        <w:rPr>
          <w:rFonts w:ascii="Arial" w:hAnsi="Arial" w:cs="Arial"/>
          <w:b/>
          <w:color w:val="595959" w:themeColor="text1" w:themeTint="A6"/>
          <w:sz w:val="24"/>
          <w:szCs w:val="24"/>
        </w:rPr>
        <w:t>тделени</w:t>
      </w:r>
      <w:r w:rsidR="005A6687">
        <w:rPr>
          <w:rFonts w:ascii="Arial" w:hAnsi="Arial" w:cs="Arial"/>
          <w:b/>
          <w:color w:val="595959" w:themeColor="text1" w:themeTint="A6"/>
          <w:sz w:val="24"/>
          <w:szCs w:val="24"/>
        </w:rPr>
        <w:t>я</w:t>
      </w:r>
      <w:r w:rsidR="005A6687" w:rsidRPr="005A6687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 женской консультации ГБУЗ «Центральная районная больница»</w:t>
      </w:r>
      <w:r w:rsidR="00071772" w:rsidRPr="00AA4850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. Провела его </w:t>
      </w:r>
      <w:r w:rsidR="005A6687">
        <w:rPr>
          <w:rFonts w:ascii="Arial" w:hAnsi="Arial" w:cs="Arial"/>
          <w:b/>
          <w:color w:val="595959" w:themeColor="text1" w:themeTint="A6"/>
          <w:sz w:val="24"/>
          <w:szCs w:val="24"/>
        </w:rPr>
        <w:t>главный специалист-эксперт отдела назначения и перерасчёта пенсии управления Фарида Гулиева</w:t>
      </w:r>
      <w:r w:rsidR="00071772" w:rsidRPr="00AA4850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. </w:t>
      </w:r>
    </w:p>
    <w:p w:rsidR="00AA4850" w:rsidRPr="00AA4850" w:rsidRDefault="00071772" w:rsidP="00AA4850">
      <w:pPr>
        <w:pStyle w:val="a3"/>
        <w:spacing w:after="240" w:line="360" w:lineRule="auto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  <w:r w:rsidRPr="00AA4850">
        <w:rPr>
          <w:rFonts w:ascii="Arial" w:hAnsi="Arial" w:cs="Arial"/>
          <w:color w:val="595959" w:themeColor="text1" w:themeTint="A6"/>
          <w:sz w:val="24"/>
          <w:szCs w:val="24"/>
        </w:rPr>
        <w:t xml:space="preserve">Представитель Пенсионного фонда </w:t>
      </w:r>
      <w:r w:rsidR="00825ABE">
        <w:rPr>
          <w:rFonts w:ascii="Arial" w:hAnsi="Arial" w:cs="Arial"/>
          <w:color w:val="595959" w:themeColor="text1" w:themeTint="A6"/>
          <w:sz w:val="24"/>
          <w:szCs w:val="24"/>
        </w:rPr>
        <w:t xml:space="preserve">подробно проинформировала </w:t>
      </w:r>
      <w:r w:rsidRPr="00AA4850">
        <w:rPr>
          <w:rFonts w:ascii="Arial" w:hAnsi="Arial" w:cs="Arial"/>
          <w:color w:val="595959" w:themeColor="text1" w:themeTint="A6"/>
          <w:sz w:val="24"/>
          <w:szCs w:val="24"/>
        </w:rPr>
        <w:t xml:space="preserve">о вступлении в силу Федерального закона № 418-ФЗ от 28.12.2017г «О ежемесячных выплатах семьям, имеющим детей». </w:t>
      </w:r>
      <w:r w:rsidR="00825ABE">
        <w:rPr>
          <w:rFonts w:ascii="Arial" w:hAnsi="Arial" w:cs="Arial"/>
          <w:color w:val="595959" w:themeColor="text1" w:themeTint="A6"/>
          <w:sz w:val="24"/>
          <w:szCs w:val="24"/>
        </w:rPr>
        <w:t>По ходу мероприятия б</w:t>
      </w:r>
      <w:r w:rsidRPr="00AA4850">
        <w:rPr>
          <w:rFonts w:ascii="Arial" w:hAnsi="Arial" w:cs="Arial"/>
          <w:color w:val="595959" w:themeColor="text1" w:themeTint="A6"/>
          <w:sz w:val="24"/>
          <w:szCs w:val="24"/>
        </w:rPr>
        <w:t>ыл</w:t>
      </w:r>
      <w:r w:rsidR="005B50D6">
        <w:rPr>
          <w:rFonts w:ascii="Arial" w:hAnsi="Arial" w:cs="Arial"/>
          <w:color w:val="595959" w:themeColor="text1" w:themeTint="A6"/>
          <w:sz w:val="24"/>
          <w:szCs w:val="24"/>
        </w:rPr>
        <w:t xml:space="preserve"> детально проработан</w:t>
      </w:r>
      <w:r w:rsidRPr="00AA4850">
        <w:rPr>
          <w:rFonts w:ascii="Arial" w:hAnsi="Arial" w:cs="Arial"/>
          <w:color w:val="595959" w:themeColor="text1" w:themeTint="A6"/>
          <w:sz w:val="24"/>
          <w:szCs w:val="24"/>
        </w:rPr>
        <w:t xml:space="preserve"> </w:t>
      </w:r>
      <w:r w:rsidR="005B50D6">
        <w:rPr>
          <w:rFonts w:ascii="Arial" w:hAnsi="Arial" w:cs="Arial"/>
          <w:color w:val="595959" w:themeColor="text1" w:themeTint="A6"/>
          <w:sz w:val="24"/>
          <w:szCs w:val="24"/>
        </w:rPr>
        <w:t>процесс</w:t>
      </w:r>
      <w:r w:rsidRPr="00AA4850">
        <w:rPr>
          <w:rFonts w:ascii="Arial" w:hAnsi="Arial" w:cs="Arial"/>
          <w:color w:val="595959" w:themeColor="text1" w:themeTint="A6"/>
          <w:sz w:val="24"/>
          <w:szCs w:val="24"/>
        </w:rPr>
        <w:t xml:space="preserve"> </w:t>
      </w:r>
      <w:r w:rsidR="00AA4850" w:rsidRPr="00AA4850">
        <w:rPr>
          <w:rFonts w:ascii="Arial" w:hAnsi="Arial" w:cs="Arial"/>
          <w:color w:val="595959" w:themeColor="text1" w:themeTint="A6"/>
          <w:sz w:val="24"/>
          <w:szCs w:val="24"/>
        </w:rPr>
        <w:t>приё</w:t>
      </w:r>
      <w:r w:rsidRPr="00AA4850">
        <w:rPr>
          <w:rFonts w:ascii="Arial" w:hAnsi="Arial" w:cs="Arial"/>
          <w:color w:val="595959" w:themeColor="text1" w:themeTint="A6"/>
          <w:sz w:val="24"/>
          <w:szCs w:val="24"/>
        </w:rPr>
        <w:t>м</w:t>
      </w:r>
      <w:r w:rsidR="00AA4850" w:rsidRPr="00AA4850">
        <w:rPr>
          <w:rFonts w:ascii="Arial" w:hAnsi="Arial" w:cs="Arial"/>
          <w:color w:val="595959" w:themeColor="text1" w:themeTint="A6"/>
          <w:sz w:val="24"/>
          <w:szCs w:val="24"/>
        </w:rPr>
        <w:t>а</w:t>
      </w:r>
      <w:r w:rsidRPr="00AA4850">
        <w:rPr>
          <w:rFonts w:ascii="Arial" w:hAnsi="Arial" w:cs="Arial"/>
          <w:color w:val="595959" w:themeColor="text1" w:themeTint="A6"/>
          <w:sz w:val="24"/>
          <w:szCs w:val="24"/>
        </w:rPr>
        <w:t xml:space="preserve"> заявлений о назначении ежемесячной выплаты в связи с усыновлением второго ребенка. </w:t>
      </w:r>
      <w:r w:rsidR="005A6687">
        <w:rPr>
          <w:rFonts w:ascii="Arial" w:hAnsi="Arial" w:cs="Arial"/>
          <w:color w:val="595959" w:themeColor="text1" w:themeTint="A6"/>
          <w:sz w:val="24"/>
          <w:szCs w:val="24"/>
        </w:rPr>
        <w:t>Специалист</w:t>
      </w:r>
      <w:r w:rsidR="00825ABE">
        <w:rPr>
          <w:rFonts w:ascii="Arial" w:hAnsi="Arial" w:cs="Arial"/>
          <w:color w:val="595959" w:themeColor="text1" w:themeTint="A6"/>
          <w:sz w:val="24"/>
          <w:szCs w:val="24"/>
        </w:rPr>
        <w:t xml:space="preserve"> ознакомила сотрудников социального ведомства</w:t>
      </w:r>
      <w:r w:rsidRPr="00AA4850">
        <w:rPr>
          <w:rFonts w:ascii="Arial" w:hAnsi="Arial" w:cs="Arial"/>
          <w:color w:val="595959" w:themeColor="text1" w:themeTint="A6"/>
          <w:sz w:val="24"/>
          <w:szCs w:val="24"/>
        </w:rPr>
        <w:t xml:space="preserve"> с перечнем документов, необходимых для назначения  ежемесячной выплаты в связи с рождением</w:t>
      </w:r>
      <w:r w:rsidR="00825ABE">
        <w:rPr>
          <w:rFonts w:ascii="Arial" w:hAnsi="Arial" w:cs="Arial"/>
          <w:color w:val="595959" w:themeColor="text1" w:themeTint="A6"/>
          <w:sz w:val="24"/>
          <w:szCs w:val="24"/>
        </w:rPr>
        <w:t xml:space="preserve"> (усыновлением) второго ребенка,</w:t>
      </w:r>
      <w:r w:rsidRPr="00AA4850">
        <w:rPr>
          <w:rFonts w:ascii="Arial" w:hAnsi="Arial" w:cs="Arial"/>
          <w:color w:val="595959" w:themeColor="text1" w:themeTint="A6"/>
          <w:sz w:val="24"/>
          <w:szCs w:val="24"/>
        </w:rPr>
        <w:t xml:space="preserve"> </w:t>
      </w:r>
      <w:r w:rsidR="00825ABE">
        <w:rPr>
          <w:rFonts w:ascii="Arial" w:hAnsi="Arial" w:cs="Arial"/>
          <w:color w:val="595959" w:themeColor="text1" w:themeTint="A6"/>
          <w:sz w:val="24"/>
          <w:szCs w:val="24"/>
        </w:rPr>
        <w:t>о</w:t>
      </w:r>
      <w:r w:rsidRPr="00AA4850">
        <w:rPr>
          <w:rFonts w:ascii="Arial" w:hAnsi="Arial" w:cs="Arial"/>
          <w:color w:val="595959" w:themeColor="text1" w:themeTint="A6"/>
          <w:sz w:val="24"/>
          <w:szCs w:val="24"/>
        </w:rPr>
        <w:t>тме</w:t>
      </w:r>
      <w:r w:rsidR="00825ABE">
        <w:rPr>
          <w:rFonts w:ascii="Arial" w:hAnsi="Arial" w:cs="Arial"/>
          <w:color w:val="595959" w:themeColor="text1" w:themeTint="A6"/>
          <w:sz w:val="24"/>
          <w:szCs w:val="24"/>
        </w:rPr>
        <w:t>тив</w:t>
      </w:r>
      <w:r w:rsidR="00AA4850" w:rsidRPr="00AA4850">
        <w:rPr>
          <w:rFonts w:ascii="Arial" w:hAnsi="Arial" w:cs="Arial"/>
          <w:color w:val="595959" w:themeColor="text1" w:themeTint="A6"/>
          <w:sz w:val="24"/>
          <w:szCs w:val="24"/>
        </w:rPr>
        <w:t xml:space="preserve"> </w:t>
      </w:r>
      <w:r w:rsidR="00825ABE">
        <w:rPr>
          <w:rFonts w:ascii="Arial" w:hAnsi="Arial" w:cs="Arial"/>
          <w:color w:val="595959" w:themeColor="text1" w:themeTint="A6"/>
          <w:sz w:val="24"/>
          <w:szCs w:val="24"/>
        </w:rPr>
        <w:t xml:space="preserve">региональные </w:t>
      </w:r>
      <w:r w:rsidR="00825ABE" w:rsidRPr="006E253C">
        <w:rPr>
          <w:rFonts w:ascii="Arial" w:hAnsi="Arial" w:cs="Arial"/>
          <w:color w:val="595959" w:themeColor="text1" w:themeTint="A6"/>
          <w:sz w:val="24"/>
          <w:szCs w:val="24"/>
        </w:rPr>
        <w:t>особенности</w:t>
      </w:r>
      <w:r w:rsidR="00825ABE">
        <w:rPr>
          <w:rFonts w:ascii="Arial" w:hAnsi="Arial" w:cs="Arial"/>
          <w:color w:val="595959" w:themeColor="text1" w:themeTint="A6"/>
          <w:sz w:val="24"/>
          <w:szCs w:val="24"/>
        </w:rPr>
        <w:t xml:space="preserve"> и детали </w:t>
      </w:r>
      <w:r w:rsidR="00AA4850" w:rsidRPr="00AA4850">
        <w:rPr>
          <w:rFonts w:ascii="Arial" w:hAnsi="Arial" w:cs="Arial"/>
          <w:color w:val="595959" w:themeColor="text1" w:themeTint="A6"/>
          <w:sz w:val="24"/>
          <w:szCs w:val="24"/>
        </w:rPr>
        <w:t xml:space="preserve"> назначения данной выплаты.</w:t>
      </w:r>
    </w:p>
    <w:p w:rsidR="00825ABE" w:rsidRDefault="00AA4850" w:rsidP="00AA4850">
      <w:pPr>
        <w:spacing w:after="24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AA4850">
        <w:rPr>
          <w:rFonts w:ascii="Arial" w:hAnsi="Arial" w:cs="Arial"/>
          <w:color w:val="595959" w:themeColor="text1" w:themeTint="A6"/>
          <w:sz w:val="24"/>
          <w:szCs w:val="24"/>
        </w:rPr>
        <w:t xml:space="preserve">Напомним, что </w:t>
      </w:r>
      <w:r w:rsidR="00071772" w:rsidRPr="00AA4850">
        <w:rPr>
          <w:rFonts w:ascii="Arial" w:hAnsi="Arial" w:cs="Arial"/>
          <w:color w:val="595959" w:themeColor="text1" w:themeTint="A6"/>
          <w:sz w:val="24"/>
          <w:szCs w:val="24"/>
        </w:rPr>
        <w:t>право на выплату имеют вторые дети, родившиеся или усыновленные с 01.01.2018 г., при доходе на члена семьи за последние 12 месяцев не более 17888 руб</w:t>
      </w:r>
      <w:r w:rsidRPr="00AA4850">
        <w:rPr>
          <w:rFonts w:ascii="Arial" w:hAnsi="Arial" w:cs="Arial"/>
          <w:color w:val="595959" w:themeColor="text1" w:themeTint="A6"/>
          <w:sz w:val="24"/>
          <w:szCs w:val="24"/>
        </w:rPr>
        <w:t>.</w:t>
      </w:r>
      <w:r w:rsidR="00071772" w:rsidRPr="00AA4850">
        <w:rPr>
          <w:rFonts w:ascii="Arial" w:hAnsi="Arial" w:cs="Arial"/>
          <w:color w:val="595959" w:themeColor="text1" w:themeTint="A6"/>
          <w:sz w:val="24"/>
          <w:szCs w:val="24"/>
        </w:rPr>
        <w:t xml:space="preserve">, размер выплаты по КБР составляет 12778 руб. </w:t>
      </w:r>
      <w:r w:rsidRPr="00AA4850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При подсчете общего дохода семьи учитываются зарплаты, премии, пенсии, социальные пособия, стипендии, различного рода компенсации, алименты и др. </w:t>
      </w:r>
    </w:p>
    <w:p w:rsidR="00071772" w:rsidRPr="00825ABE" w:rsidRDefault="00AA4850" w:rsidP="00825ABE">
      <w:pPr>
        <w:spacing w:after="24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AA4850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При обращении в Пенсионный фонд суммы этих выплат должны быть подтверждены соответствующими документами за исключением выплат, полученных от ПФР. При подсчете не учитываются суммы единовременной материальной помощи из федерального бюджета в связи чрезвычайными происшествиями, доходы от банковских депозитов и сдачи в аренду имущества.</w:t>
      </w:r>
    </w:p>
    <w:p w:rsidR="00AB44E1" w:rsidRPr="00A65F48" w:rsidRDefault="00AB44E1" w:rsidP="00AB44E1">
      <w:pPr>
        <w:spacing w:after="0" w:line="360" w:lineRule="auto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</w:p>
    <w:p w:rsidR="00AB44E1" w:rsidRPr="00A65F48" w:rsidRDefault="00AB44E1" w:rsidP="00AB44E1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  <w:r w:rsidRPr="00A65F48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Пресс-служба</w:t>
      </w:r>
    </w:p>
    <w:p w:rsidR="00AB44E1" w:rsidRPr="00A65F48" w:rsidRDefault="00AB44E1" w:rsidP="00AB44E1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8"/>
          <w:lang w:eastAsia="ru-RU"/>
        </w:rPr>
      </w:pPr>
      <w:r w:rsidRPr="00A65F48">
        <w:rPr>
          <w:rFonts w:ascii="Arial" w:eastAsia="Times New Roman" w:hAnsi="Arial" w:cs="Arial"/>
          <w:b/>
          <w:color w:val="595959" w:themeColor="text1" w:themeTint="A6"/>
          <w:sz w:val="24"/>
          <w:szCs w:val="28"/>
          <w:lang w:eastAsia="ru-RU"/>
        </w:rPr>
        <w:t>Отделения Пенсионного фонда РФ</w:t>
      </w:r>
    </w:p>
    <w:p w:rsidR="00AB44E1" w:rsidRPr="00A65F48" w:rsidRDefault="00AB44E1" w:rsidP="00AB44E1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8"/>
          <w:lang w:eastAsia="ru-RU"/>
        </w:rPr>
      </w:pPr>
      <w:r w:rsidRPr="00A65F48">
        <w:rPr>
          <w:rFonts w:ascii="Arial" w:eastAsia="Times New Roman" w:hAnsi="Arial" w:cs="Arial"/>
          <w:b/>
          <w:color w:val="595959" w:themeColor="text1" w:themeTint="A6"/>
          <w:sz w:val="24"/>
          <w:szCs w:val="28"/>
          <w:lang w:eastAsia="ru-RU"/>
        </w:rPr>
        <w:t>по Кабардино-Балкарской республике</w:t>
      </w:r>
    </w:p>
    <w:p w:rsidR="00AB44E1" w:rsidRPr="00A65F48" w:rsidRDefault="00AB44E1" w:rsidP="00AB44E1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8"/>
          <w:lang w:eastAsia="ru-RU"/>
        </w:rPr>
      </w:pPr>
      <w:r w:rsidRPr="00A65F48">
        <w:rPr>
          <w:rFonts w:ascii="Arial" w:eastAsia="Times New Roman" w:hAnsi="Arial" w:cs="Arial"/>
          <w:b/>
          <w:color w:val="595959" w:themeColor="text1" w:themeTint="A6"/>
          <w:sz w:val="24"/>
          <w:szCs w:val="28"/>
          <w:lang w:eastAsia="ru-RU"/>
        </w:rPr>
        <w:lastRenderedPageBreak/>
        <w:t xml:space="preserve">г. Нальчик, ул. </w:t>
      </w:r>
      <w:proofErr w:type="spellStart"/>
      <w:r w:rsidR="001B047C">
        <w:rPr>
          <w:rFonts w:ascii="Arial" w:eastAsia="Times New Roman" w:hAnsi="Arial" w:cs="Arial"/>
          <w:b/>
          <w:color w:val="595959" w:themeColor="text1" w:themeTint="A6"/>
          <w:sz w:val="24"/>
          <w:szCs w:val="28"/>
          <w:lang w:eastAsia="ru-RU"/>
        </w:rPr>
        <w:t>Пачева</w:t>
      </w:r>
      <w:proofErr w:type="spellEnd"/>
      <w:r w:rsidR="001B047C">
        <w:rPr>
          <w:rFonts w:ascii="Arial" w:eastAsia="Times New Roman" w:hAnsi="Arial" w:cs="Arial"/>
          <w:b/>
          <w:color w:val="595959" w:themeColor="text1" w:themeTint="A6"/>
          <w:sz w:val="24"/>
          <w:szCs w:val="28"/>
          <w:lang w:eastAsia="ru-RU"/>
        </w:rPr>
        <w:t xml:space="preserve"> 19</w:t>
      </w:r>
      <w:r w:rsidRPr="00A65F48">
        <w:rPr>
          <w:rFonts w:ascii="Arial" w:eastAsia="Times New Roman" w:hAnsi="Arial" w:cs="Arial"/>
          <w:b/>
          <w:color w:val="595959" w:themeColor="text1" w:themeTint="A6"/>
          <w:sz w:val="24"/>
          <w:szCs w:val="28"/>
          <w:lang w:eastAsia="ru-RU"/>
        </w:rPr>
        <w:t xml:space="preserve"> «а»,</w:t>
      </w:r>
    </w:p>
    <w:p w:rsidR="00AB44E1" w:rsidRPr="00A65F48" w:rsidRDefault="00AB44E1" w:rsidP="00AB44E1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8"/>
          <w:lang w:eastAsia="ru-RU"/>
        </w:rPr>
      </w:pPr>
      <w:r w:rsidRPr="00A65F48">
        <w:rPr>
          <w:rFonts w:ascii="Arial" w:eastAsia="Times New Roman" w:hAnsi="Arial" w:cs="Arial"/>
          <w:b/>
          <w:color w:val="595959" w:themeColor="text1" w:themeTint="A6"/>
          <w:sz w:val="24"/>
          <w:szCs w:val="28"/>
          <w:lang w:eastAsia="ru-RU"/>
        </w:rPr>
        <w:t xml:space="preserve">Вебсайт: </w:t>
      </w:r>
      <w:hyperlink r:id="rId6" w:history="1">
        <w:r w:rsidRPr="00A65F48">
          <w:rPr>
            <w:rFonts w:ascii="Arial" w:eastAsia="Times New Roman" w:hAnsi="Arial" w:cs="Arial"/>
            <w:b/>
            <w:color w:val="595959" w:themeColor="text1" w:themeTint="A6"/>
            <w:sz w:val="24"/>
            <w:szCs w:val="28"/>
            <w:u w:val="single"/>
            <w:lang w:eastAsia="ru-RU"/>
          </w:rPr>
          <w:t>http://www.pfrf.ru/branches/kbr/news/</w:t>
        </w:r>
      </w:hyperlink>
    </w:p>
    <w:p w:rsidR="00AB44E1" w:rsidRPr="00A65F48" w:rsidRDefault="00AB44E1" w:rsidP="00AB44E1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8"/>
          <w:lang w:val="en-US" w:eastAsia="ru-RU"/>
        </w:rPr>
      </w:pPr>
      <w:r w:rsidRPr="00A65F48">
        <w:rPr>
          <w:rFonts w:ascii="Arial" w:eastAsia="Times New Roman" w:hAnsi="Arial" w:cs="Arial"/>
          <w:b/>
          <w:color w:val="595959" w:themeColor="text1" w:themeTint="A6"/>
          <w:sz w:val="24"/>
          <w:szCs w:val="28"/>
          <w:lang w:val="en-US" w:eastAsia="ru-RU"/>
        </w:rPr>
        <w:t>E-mail: opfr_po_kbr@mail.ru</w:t>
      </w:r>
    </w:p>
    <w:p w:rsidR="00AA43C0" w:rsidRPr="005A6687" w:rsidRDefault="00AA43C0" w:rsidP="00AA43C0">
      <w:pPr>
        <w:pStyle w:val="a3"/>
        <w:jc w:val="both"/>
        <w:rPr>
          <w:rFonts w:ascii="Arial" w:hAnsi="Arial" w:cs="Arial"/>
          <w:i/>
          <w:sz w:val="24"/>
          <w:szCs w:val="24"/>
          <w:lang w:val="en-US"/>
        </w:rPr>
      </w:pPr>
    </w:p>
    <w:sectPr w:rsidR="00AA43C0" w:rsidRPr="005A6687" w:rsidSect="0007177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E630E"/>
    <w:multiLevelType w:val="hybridMultilevel"/>
    <w:tmpl w:val="81226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7E7DE5"/>
    <w:multiLevelType w:val="hybridMultilevel"/>
    <w:tmpl w:val="5112B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F97EE4"/>
    <w:multiLevelType w:val="hybridMultilevel"/>
    <w:tmpl w:val="395E26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C6A"/>
    <w:rsid w:val="00032F4B"/>
    <w:rsid w:val="00035A27"/>
    <w:rsid w:val="00071772"/>
    <w:rsid w:val="000758E0"/>
    <w:rsid w:val="00166704"/>
    <w:rsid w:val="001B047C"/>
    <w:rsid w:val="001C4678"/>
    <w:rsid w:val="0021309B"/>
    <w:rsid w:val="002A3897"/>
    <w:rsid w:val="002F134A"/>
    <w:rsid w:val="005228D4"/>
    <w:rsid w:val="005A6687"/>
    <w:rsid w:val="005B50D6"/>
    <w:rsid w:val="005B6CE7"/>
    <w:rsid w:val="005F0A20"/>
    <w:rsid w:val="00626997"/>
    <w:rsid w:val="00684B20"/>
    <w:rsid w:val="006A7E44"/>
    <w:rsid w:val="006E253C"/>
    <w:rsid w:val="00717869"/>
    <w:rsid w:val="00730C6A"/>
    <w:rsid w:val="00747A3F"/>
    <w:rsid w:val="00825ABE"/>
    <w:rsid w:val="00825AED"/>
    <w:rsid w:val="00906A42"/>
    <w:rsid w:val="00977D04"/>
    <w:rsid w:val="00987FCE"/>
    <w:rsid w:val="00A15A7A"/>
    <w:rsid w:val="00A900B0"/>
    <w:rsid w:val="00AA43C0"/>
    <w:rsid w:val="00AA4850"/>
    <w:rsid w:val="00AB44E1"/>
    <w:rsid w:val="00BF6C23"/>
    <w:rsid w:val="00C207F4"/>
    <w:rsid w:val="00C23B75"/>
    <w:rsid w:val="00C97EF8"/>
    <w:rsid w:val="00CD2DFF"/>
    <w:rsid w:val="00DD36B6"/>
    <w:rsid w:val="00DF3DEE"/>
    <w:rsid w:val="00E31CCF"/>
    <w:rsid w:val="00E44A4D"/>
    <w:rsid w:val="00E7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8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0C6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A7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7E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8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0C6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A7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7E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1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frf.ru/branches/kbr/new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В. Битоков</dc:creator>
  <cp:lastModifiedBy>Зарета Алоева</cp:lastModifiedBy>
  <cp:revision>24</cp:revision>
  <cp:lastPrinted>2016-03-22T11:51:00Z</cp:lastPrinted>
  <dcterms:created xsi:type="dcterms:W3CDTF">2017-08-15T08:53:00Z</dcterms:created>
  <dcterms:modified xsi:type="dcterms:W3CDTF">2018-06-13T10:58:00Z</dcterms:modified>
</cp:coreProperties>
</file>